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4D7E971"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682D2D">
        <w:rPr>
          <w:rFonts w:ascii="Arial" w:hAnsi="Arial" w:cs="Arial"/>
          <w:b/>
          <w:noProof/>
          <w:lang w:eastAsia="en-US"/>
        </w:rPr>
        <w:t>7</w:t>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00D97DE9">
        <w:rPr>
          <w:rFonts w:ascii="Arial" w:hAnsi="Arial" w:cs="Arial"/>
          <w:b/>
          <w:noProof/>
        </w:rPr>
        <w:t xml:space="preserve">           </w:t>
      </w:r>
      <w:r w:rsidRPr="00FD27FA">
        <w:rPr>
          <w:rFonts w:ascii="Arial" w:hAnsi="Arial" w:cs="Arial"/>
          <w:b/>
          <w:noProof/>
          <w:lang w:eastAsia="en-US"/>
        </w:rPr>
        <w:t>R1-</w:t>
      </w:r>
      <w:r w:rsidR="00122530">
        <w:rPr>
          <w:rFonts w:ascii="Arial" w:eastAsia="맑은 고딕" w:hAnsi="Arial" w:cs="Arial"/>
          <w:b/>
          <w:noProof/>
          <w:lang w:eastAsia="ko-KR"/>
        </w:rPr>
        <w:t>16</w:t>
      </w:r>
      <w:r w:rsidR="00A804FA">
        <w:rPr>
          <w:rFonts w:ascii="Arial" w:eastAsia="맑은 고딕" w:hAnsi="Arial" w:cs="Arial"/>
          <w:b/>
          <w:noProof/>
          <w:lang w:eastAsia="ko-KR"/>
        </w:rPr>
        <w:t>12217</w:t>
      </w:r>
    </w:p>
    <w:p w14:paraId="42CAFC8A" w14:textId="7B58E5D5" w:rsidR="00AF7772" w:rsidRPr="00FD27FA" w:rsidRDefault="00682D2D" w:rsidP="00AF7772">
      <w:pPr>
        <w:widowControl w:val="0"/>
        <w:tabs>
          <w:tab w:val="left" w:pos="1985"/>
        </w:tabs>
        <w:spacing w:afterLines="15" w:after="36"/>
        <w:rPr>
          <w:rFonts w:ascii="Arial" w:hAnsi="Arial" w:cs="Arial"/>
          <w:b/>
          <w:noProof/>
        </w:rPr>
      </w:pPr>
      <w:r w:rsidRPr="00682D2D">
        <w:rPr>
          <w:rFonts w:ascii="Arial" w:eastAsia="MS Mincho" w:hAnsi="Arial" w:cs="Arial"/>
          <w:b/>
          <w:bCs/>
          <w:szCs w:val="24"/>
        </w:rPr>
        <w:t>Reno, USA 14th - 18th November 2016</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0BD70EB0"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8900BD">
        <w:rPr>
          <w:rFonts w:cs="Arial"/>
          <w:b/>
          <w:lang w:eastAsia="ko-KR"/>
        </w:rPr>
        <w:t>Design of synchronization signal and broadcast channel</w:t>
      </w:r>
    </w:p>
    <w:p w14:paraId="3EA48139" w14:textId="0A7C893D"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08665D">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08665D">
        <w:rPr>
          <w:rFonts w:cs="Arial"/>
          <w:b/>
          <w:lang w:eastAsia="ko-KR"/>
        </w:rPr>
        <w:t>2</w:t>
      </w:r>
      <w:r w:rsidR="0027601B">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6CC2397B"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1D37FB" w:rsidRPr="0062189E">
        <w:rPr>
          <w:szCs w:val="22"/>
        </w:rPr>
        <w:t>synchronization signal</w:t>
      </w:r>
      <w:r w:rsidR="0062189E" w:rsidRPr="0062189E">
        <w:rPr>
          <w:szCs w:val="22"/>
        </w:rPr>
        <w:t xml:space="preserve"> and broadcast channel</w:t>
      </w:r>
      <w:r w:rsidR="00EA12EB" w:rsidRPr="0062189E">
        <w:rPr>
          <w:szCs w:val="22"/>
        </w:rPr>
        <w:t xml:space="preserve"> in RAN1 #8</w:t>
      </w:r>
      <w:r w:rsidR="001D37FB" w:rsidRPr="0062189E">
        <w:rPr>
          <w:szCs w:val="22"/>
        </w:rPr>
        <w:t>6</w:t>
      </w:r>
      <w:r w:rsidR="0062189E" w:rsidRPr="0062189E">
        <w:rPr>
          <w:szCs w:val="22"/>
        </w:rPr>
        <w:t>bis</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p w14:paraId="75EB2123" w14:textId="77777777" w:rsidR="001464C9" w:rsidRDefault="001464C9" w:rsidP="0015559E">
      <w:pPr>
        <w:rPr>
          <w:szCs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56593D52" w14:textId="77777777" w:rsidR="00D731BF" w:rsidRPr="002A1B7D" w:rsidRDefault="00D731BF" w:rsidP="00D731BF">
            <w:pPr>
              <w:rPr>
                <w:rFonts w:eastAsia="MS Mincho"/>
                <w:b/>
                <w:u w:val="single"/>
                <w:lang w:val="en-US"/>
              </w:rPr>
            </w:pPr>
            <w:r w:rsidRPr="007A01AD">
              <w:rPr>
                <w:rFonts w:eastAsia="MS Mincho" w:hint="eastAsia"/>
                <w:b/>
                <w:highlight w:val="green"/>
                <w:u w:val="single"/>
                <w:lang w:val="en-US"/>
              </w:rPr>
              <w:t>Agreements:</w:t>
            </w:r>
          </w:p>
          <w:p w14:paraId="38924AD5" w14:textId="77777777" w:rsidR="00D731BF" w:rsidRPr="005D2858" w:rsidRDefault="00D731BF" w:rsidP="003D0000">
            <w:pPr>
              <w:numPr>
                <w:ilvl w:val="0"/>
                <w:numId w:val="7"/>
              </w:numPr>
              <w:spacing w:line="240" w:lineRule="auto"/>
              <w:jc w:val="left"/>
              <w:rPr>
                <w:rFonts w:eastAsia="MS Mincho"/>
                <w:lang w:val="en-US"/>
              </w:rPr>
            </w:pPr>
            <w:r w:rsidRPr="005D2858">
              <w:rPr>
                <w:rFonts w:eastAsia="MS Mincho"/>
                <w:lang w:val="en-US"/>
              </w:rPr>
              <w:t>NR defines at least two types of synchronization signals</w:t>
            </w:r>
          </w:p>
          <w:p w14:paraId="5F4D9143" w14:textId="77777777" w:rsidR="00D731BF" w:rsidRPr="005D2858" w:rsidRDefault="00D731BF" w:rsidP="003D0000">
            <w:pPr>
              <w:numPr>
                <w:ilvl w:val="1"/>
                <w:numId w:val="7"/>
              </w:numPr>
              <w:spacing w:line="240" w:lineRule="auto"/>
              <w:jc w:val="left"/>
              <w:rPr>
                <w:rFonts w:eastAsia="MS Mincho"/>
                <w:lang w:val="en-US"/>
              </w:rPr>
            </w:pPr>
            <w:r w:rsidRPr="005D2858">
              <w:rPr>
                <w:rFonts w:eastAsia="MS Mincho"/>
                <w:lang w:val="en-US"/>
              </w:rPr>
              <w:t>NR-PSS at least for initial symbol boundary synchronization to the NR cell</w:t>
            </w:r>
          </w:p>
          <w:p w14:paraId="3DCAA6E9" w14:textId="77777777" w:rsidR="00D731BF" w:rsidRPr="005D2858" w:rsidRDefault="00D731BF" w:rsidP="003D0000">
            <w:pPr>
              <w:numPr>
                <w:ilvl w:val="2"/>
                <w:numId w:val="7"/>
              </w:numPr>
              <w:spacing w:line="240" w:lineRule="auto"/>
              <w:jc w:val="left"/>
              <w:rPr>
                <w:rFonts w:eastAsia="MS Mincho"/>
                <w:lang w:val="en-US"/>
              </w:rPr>
            </w:pPr>
            <w:r w:rsidRPr="005D2858">
              <w:rPr>
                <w:rFonts w:eastAsia="MS Mincho"/>
                <w:lang w:val="en-US"/>
              </w:rPr>
              <w:t>FFS other functionality provided by NR-PSS, e.g., part of NR cell ID, serving as DMRS for NR-SSS, detection of subcarrier spacing</w:t>
            </w:r>
          </w:p>
          <w:p w14:paraId="2271FDE1" w14:textId="77777777" w:rsidR="00D731BF" w:rsidRPr="005D2858" w:rsidRDefault="00D731BF" w:rsidP="003D0000">
            <w:pPr>
              <w:numPr>
                <w:ilvl w:val="1"/>
                <w:numId w:val="7"/>
              </w:numPr>
              <w:spacing w:line="240" w:lineRule="auto"/>
              <w:jc w:val="left"/>
              <w:rPr>
                <w:rFonts w:eastAsia="MS Mincho"/>
                <w:lang w:val="en-US"/>
              </w:rPr>
            </w:pPr>
            <w:r w:rsidRPr="005D2858">
              <w:rPr>
                <w:rFonts w:eastAsia="MS Mincho"/>
                <w:lang w:val="en-US"/>
              </w:rPr>
              <w:t xml:space="preserve">NR-SSS for detection of </w:t>
            </w:r>
            <w:r>
              <w:rPr>
                <w:rFonts w:eastAsia="MS Mincho" w:hint="eastAsia"/>
                <w:lang w:val="en-US"/>
              </w:rPr>
              <w:t xml:space="preserve">NR cell ID or </w:t>
            </w:r>
            <w:r w:rsidRPr="005D2858">
              <w:rPr>
                <w:rFonts w:eastAsia="MS Mincho"/>
                <w:lang w:val="en-US"/>
              </w:rPr>
              <w:t>at least par</w:t>
            </w:r>
            <w:r>
              <w:rPr>
                <w:rFonts w:eastAsia="MS Mincho"/>
                <w:lang w:val="en-US"/>
              </w:rPr>
              <w:t xml:space="preserve">t of </w:t>
            </w:r>
            <w:r>
              <w:rPr>
                <w:rFonts w:eastAsia="MS Mincho" w:hint="eastAsia"/>
                <w:lang w:val="en-US"/>
              </w:rPr>
              <w:t>NR cell</w:t>
            </w:r>
            <w:r w:rsidRPr="005D2858">
              <w:rPr>
                <w:rFonts w:eastAsia="MS Mincho"/>
                <w:lang w:val="en-US"/>
              </w:rPr>
              <w:t xml:space="preserve"> ID</w:t>
            </w:r>
          </w:p>
          <w:p w14:paraId="0A257449" w14:textId="77777777" w:rsidR="00D731BF" w:rsidRDefault="00D731BF" w:rsidP="003D0000">
            <w:pPr>
              <w:numPr>
                <w:ilvl w:val="2"/>
                <w:numId w:val="7"/>
              </w:numPr>
              <w:spacing w:line="240" w:lineRule="auto"/>
              <w:jc w:val="left"/>
              <w:rPr>
                <w:rFonts w:eastAsia="MS Mincho"/>
                <w:lang w:val="en-US"/>
              </w:rPr>
            </w:pPr>
            <w:r w:rsidRPr="005D2858">
              <w:rPr>
                <w:rFonts w:eastAsia="MS Mincho"/>
                <w:lang w:val="en-US"/>
              </w:rPr>
              <w:t xml:space="preserve">Number of NR cell IDs is </w:t>
            </w:r>
            <w:r>
              <w:rPr>
                <w:rFonts w:eastAsia="MS Mincho" w:hint="eastAsia"/>
                <w:lang w:val="en-US"/>
              </w:rPr>
              <w:t>targeted to be at least 504</w:t>
            </w:r>
          </w:p>
          <w:p w14:paraId="59EADC4D" w14:textId="77777777" w:rsidR="00D731BF" w:rsidRPr="005D2858" w:rsidRDefault="00D731BF" w:rsidP="003D0000">
            <w:pPr>
              <w:numPr>
                <w:ilvl w:val="3"/>
                <w:numId w:val="7"/>
              </w:numPr>
              <w:spacing w:line="240" w:lineRule="auto"/>
              <w:jc w:val="left"/>
              <w:rPr>
                <w:rFonts w:eastAsia="MS Mincho"/>
                <w:lang w:val="en-US"/>
              </w:rPr>
            </w:pPr>
            <w:r>
              <w:rPr>
                <w:rFonts w:eastAsia="MS Mincho" w:hint="eastAsia"/>
                <w:lang w:val="en-US"/>
              </w:rPr>
              <w:t xml:space="preserve">FFS: </w:t>
            </w:r>
            <w:r w:rsidRPr="005D2858">
              <w:rPr>
                <w:rFonts w:eastAsia="MS Mincho"/>
                <w:lang w:val="en-US"/>
              </w:rPr>
              <w:t>larger than that in LTE</w:t>
            </w:r>
          </w:p>
          <w:p w14:paraId="22125043" w14:textId="77777777" w:rsidR="00D731BF" w:rsidRPr="005D2858" w:rsidRDefault="00D731BF" w:rsidP="003D0000">
            <w:pPr>
              <w:numPr>
                <w:ilvl w:val="3"/>
                <w:numId w:val="7"/>
              </w:numPr>
              <w:spacing w:line="240" w:lineRule="auto"/>
              <w:jc w:val="left"/>
              <w:rPr>
                <w:rFonts w:eastAsia="MS Mincho"/>
                <w:lang w:val="en-US"/>
              </w:rPr>
            </w:pPr>
            <w:r w:rsidRPr="005D2858">
              <w:rPr>
                <w:rFonts w:eastAsia="MS Mincho"/>
                <w:lang w:val="en-US"/>
              </w:rPr>
              <w:t>FFS number of NR cell IDs</w:t>
            </w:r>
          </w:p>
          <w:p w14:paraId="339DEF76" w14:textId="77777777" w:rsidR="00D731BF" w:rsidRPr="005D2858" w:rsidRDefault="00D731BF" w:rsidP="003D0000">
            <w:pPr>
              <w:numPr>
                <w:ilvl w:val="2"/>
                <w:numId w:val="7"/>
              </w:numPr>
              <w:spacing w:line="240" w:lineRule="auto"/>
              <w:jc w:val="left"/>
              <w:rPr>
                <w:rFonts w:eastAsia="MS Mincho"/>
                <w:lang w:val="en-US"/>
              </w:rPr>
            </w:pPr>
            <w:r w:rsidRPr="005D2858">
              <w:rPr>
                <w:rFonts w:eastAsia="MS Mincho"/>
                <w:lang w:val="en-US"/>
              </w:rPr>
              <w:t xml:space="preserve">NR-SSS detection is based on the fixed </w:t>
            </w:r>
            <w:r>
              <w:rPr>
                <w:rFonts w:eastAsia="MS Mincho" w:hint="eastAsia"/>
                <w:lang w:val="en-US"/>
              </w:rPr>
              <w:t xml:space="preserve">time/freq. </w:t>
            </w:r>
            <w:r w:rsidRPr="005D2858">
              <w:rPr>
                <w:rFonts w:eastAsia="MS Mincho"/>
                <w:lang w:val="en-US"/>
              </w:rPr>
              <w:t xml:space="preserve">relationship with NR-PSS resource position irrespective of duplex mode and beam operation type at least within a given </w:t>
            </w:r>
            <w:r>
              <w:rPr>
                <w:rFonts w:eastAsia="MS Mincho"/>
                <w:lang w:val="en-US"/>
              </w:rPr>
              <w:t>frequency range and CP overhead</w:t>
            </w:r>
          </w:p>
          <w:p w14:paraId="4CF84288" w14:textId="77777777" w:rsidR="00D731BF" w:rsidRPr="005D2858" w:rsidRDefault="00D731BF" w:rsidP="003D0000">
            <w:pPr>
              <w:numPr>
                <w:ilvl w:val="3"/>
                <w:numId w:val="7"/>
              </w:numPr>
              <w:spacing w:line="240" w:lineRule="auto"/>
              <w:jc w:val="left"/>
              <w:rPr>
                <w:rFonts w:eastAsia="MS Mincho"/>
                <w:lang w:val="en-US"/>
              </w:rPr>
            </w:pPr>
            <w:r w:rsidRPr="005D2858">
              <w:rPr>
                <w:rFonts w:eastAsia="MS Mincho"/>
                <w:lang w:val="en-US"/>
              </w:rPr>
              <w:t>FFS FDM or TDM</w:t>
            </w:r>
          </w:p>
          <w:p w14:paraId="6B1D2BE0" w14:textId="77777777" w:rsidR="00D731BF" w:rsidRPr="005D2858" w:rsidRDefault="00D731BF" w:rsidP="003D0000">
            <w:pPr>
              <w:numPr>
                <w:ilvl w:val="2"/>
                <w:numId w:val="7"/>
              </w:numPr>
              <w:spacing w:line="240" w:lineRule="auto"/>
              <w:jc w:val="left"/>
              <w:rPr>
                <w:rFonts w:eastAsia="MS Mincho"/>
                <w:lang w:val="en-US"/>
              </w:rPr>
            </w:pPr>
            <w:r w:rsidRPr="005D2858">
              <w:rPr>
                <w:rFonts w:eastAsia="MS Mincho"/>
                <w:lang w:val="en-US"/>
              </w:rPr>
              <w:t>FFS other functionality provided by NR-SSS, e.g., demodulation of broadcast channel, RRM measurement, deriving subframe index, deriving symbol index</w:t>
            </w:r>
          </w:p>
          <w:p w14:paraId="592933B9" w14:textId="77777777" w:rsidR="00D731BF" w:rsidRPr="00B0535A" w:rsidRDefault="00D731BF" w:rsidP="003D0000">
            <w:pPr>
              <w:numPr>
                <w:ilvl w:val="0"/>
                <w:numId w:val="7"/>
              </w:numPr>
              <w:spacing w:line="240" w:lineRule="auto"/>
              <w:jc w:val="left"/>
              <w:rPr>
                <w:rFonts w:eastAsia="MS Mincho"/>
                <w:lang w:val="en-US"/>
              </w:rPr>
            </w:pPr>
            <w:r w:rsidRPr="00B0535A">
              <w:rPr>
                <w:rFonts w:eastAsia="MS Mincho"/>
                <w:lang w:val="en-US"/>
              </w:rPr>
              <w:t>NR defines at least one broadcast channel: NR-PBCH</w:t>
            </w:r>
          </w:p>
          <w:p w14:paraId="1CB22A15" w14:textId="77777777" w:rsidR="00D731BF" w:rsidRDefault="00D731BF" w:rsidP="003D0000">
            <w:pPr>
              <w:numPr>
                <w:ilvl w:val="1"/>
                <w:numId w:val="7"/>
              </w:numPr>
              <w:spacing w:line="240" w:lineRule="auto"/>
              <w:jc w:val="left"/>
              <w:rPr>
                <w:rFonts w:eastAsia="MS Mincho"/>
                <w:lang w:val="en-US"/>
              </w:rPr>
            </w:pPr>
            <w:r w:rsidRPr="00B0535A">
              <w:rPr>
                <w:rFonts w:eastAsia="MS Mincho"/>
                <w:lang w:val="en-US"/>
              </w:rPr>
              <w:t xml:space="preserve">NR-PBCH decoding is based on the fixed relationship with NR-PSS and/or NR-SSS resource position irrespective of duplex mode and beam operation type at least within a given </w:t>
            </w:r>
            <w:r>
              <w:rPr>
                <w:rFonts w:eastAsia="MS Mincho"/>
                <w:lang w:val="en-US"/>
              </w:rPr>
              <w:t>frequency range and CP overhead</w:t>
            </w:r>
          </w:p>
          <w:p w14:paraId="7A05345A" w14:textId="77777777" w:rsidR="00D731BF" w:rsidRPr="00B0535A" w:rsidRDefault="00D731BF" w:rsidP="003D0000">
            <w:pPr>
              <w:numPr>
                <w:ilvl w:val="2"/>
                <w:numId w:val="7"/>
              </w:numPr>
              <w:spacing w:line="240" w:lineRule="auto"/>
              <w:jc w:val="left"/>
              <w:rPr>
                <w:rFonts w:eastAsia="MS Mincho"/>
                <w:lang w:val="en-US"/>
              </w:rPr>
            </w:pPr>
            <w:r>
              <w:rPr>
                <w:rFonts w:eastAsia="MS Mincho" w:hint="eastAsia"/>
                <w:lang w:val="en-US"/>
              </w:rPr>
              <w:t>FFS: Unlicensed spectrum case</w:t>
            </w:r>
          </w:p>
          <w:p w14:paraId="34B660E6" w14:textId="77777777" w:rsidR="00D731BF" w:rsidRPr="00B0535A" w:rsidRDefault="00D731BF" w:rsidP="003D0000">
            <w:pPr>
              <w:numPr>
                <w:ilvl w:val="1"/>
                <w:numId w:val="7"/>
              </w:numPr>
              <w:spacing w:line="240" w:lineRule="auto"/>
              <w:jc w:val="left"/>
              <w:rPr>
                <w:rFonts w:eastAsia="MS Mincho"/>
                <w:lang w:val="en-US"/>
              </w:rPr>
            </w:pPr>
            <w:r w:rsidRPr="00B0535A">
              <w:rPr>
                <w:rFonts w:eastAsia="MS Mincho"/>
                <w:lang w:val="en-US"/>
              </w:rPr>
              <w:t>FFS relationship between NR-PBCH subcarrier spacing and NR-PSS and/or SSS subcarrier spacing</w:t>
            </w:r>
          </w:p>
          <w:p w14:paraId="53B0294D" w14:textId="77777777" w:rsidR="00D731BF" w:rsidRPr="00B0535A" w:rsidRDefault="00D731BF" w:rsidP="003D0000">
            <w:pPr>
              <w:numPr>
                <w:ilvl w:val="1"/>
                <w:numId w:val="7"/>
              </w:numPr>
              <w:spacing w:line="240" w:lineRule="auto"/>
              <w:jc w:val="left"/>
              <w:rPr>
                <w:rFonts w:eastAsia="MS Mincho"/>
                <w:lang w:val="en-US"/>
              </w:rPr>
            </w:pPr>
            <w:r w:rsidRPr="00B0535A">
              <w:rPr>
                <w:rFonts w:eastAsia="MS Mincho"/>
                <w:lang w:val="en-US"/>
              </w:rPr>
              <w:t>Following broadcasting schemes to carry essential system information can be considered</w:t>
            </w:r>
          </w:p>
          <w:p w14:paraId="282D4F55" w14:textId="77777777" w:rsidR="00D731BF" w:rsidRPr="00B0535A" w:rsidRDefault="00D731BF" w:rsidP="003D0000">
            <w:pPr>
              <w:numPr>
                <w:ilvl w:val="2"/>
                <w:numId w:val="7"/>
              </w:numPr>
              <w:spacing w:line="240" w:lineRule="auto"/>
              <w:jc w:val="left"/>
              <w:rPr>
                <w:rFonts w:eastAsia="MS Mincho"/>
                <w:lang w:val="en-US"/>
              </w:rPr>
            </w:pPr>
            <w:r w:rsidRPr="00B0535A">
              <w:rPr>
                <w:rFonts w:eastAsia="MS Mincho"/>
                <w:lang w:val="en-US"/>
              </w:rPr>
              <w:t>Option 1: NR-PBCH carries a part of essential system information for initial access including information necessary for UE to receive channel carrying remaining essential system information</w:t>
            </w:r>
          </w:p>
          <w:p w14:paraId="6D4939FB" w14:textId="77777777" w:rsidR="00D731BF" w:rsidRPr="00B0535A" w:rsidRDefault="00D731BF" w:rsidP="003D0000">
            <w:pPr>
              <w:numPr>
                <w:ilvl w:val="2"/>
                <w:numId w:val="7"/>
              </w:numPr>
              <w:spacing w:line="240" w:lineRule="auto"/>
              <w:jc w:val="left"/>
              <w:rPr>
                <w:rFonts w:eastAsia="MS Mincho"/>
                <w:lang w:val="en-US"/>
              </w:rPr>
            </w:pPr>
            <w:r w:rsidRPr="00B0535A">
              <w:rPr>
                <w:rFonts w:eastAsia="MS Mincho"/>
                <w:lang w:val="en-US"/>
              </w:rPr>
              <w:t>Option 2: NR-PBCH carries minimum information necessary for UE to perform initial UL transmission</w:t>
            </w:r>
            <w:r>
              <w:rPr>
                <w:rFonts w:eastAsia="MS Mincho" w:hint="eastAsia"/>
                <w:lang w:val="en-US"/>
              </w:rPr>
              <w:t xml:space="preserve"> (not limited to NR-PRACH)</w:t>
            </w:r>
            <w:r w:rsidRPr="00B0535A">
              <w:rPr>
                <w:rFonts w:eastAsia="MS Mincho"/>
                <w:lang w:val="en-US"/>
              </w:rPr>
              <w:t xml:space="preserve"> in addition to information in Option 1</w:t>
            </w:r>
          </w:p>
          <w:p w14:paraId="2D4244AD" w14:textId="77777777" w:rsidR="00D731BF" w:rsidRDefault="00D731BF" w:rsidP="003D0000">
            <w:pPr>
              <w:numPr>
                <w:ilvl w:val="2"/>
                <w:numId w:val="7"/>
              </w:numPr>
              <w:spacing w:line="240" w:lineRule="auto"/>
              <w:jc w:val="left"/>
              <w:rPr>
                <w:rFonts w:eastAsia="MS Mincho"/>
                <w:lang w:val="en-US"/>
              </w:rPr>
            </w:pPr>
            <w:r w:rsidRPr="00B0535A">
              <w:rPr>
                <w:rFonts w:eastAsia="MS Mincho"/>
                <w:lang w:val="en-US"/>
              </w:rPr>
              <w:t>Option 3: NR-PBCH carries all essential system information for initial access</w:t>
            </w:r>
          </w:p>
          <w:p w14:paraId="1BC716EF" w14:textId="6251694D" w:rsidR="00D731BF" w:rsidRDefault="00D731BF" w:rsidP="003D0000">
            <w:pPr>
              <w:numPr>
                <w:ilvl w:val="2"/>
                <w:numId w:val="7"/>
              </w:numPr>
              <w:spacing w:line="240" w:lineRule="auto"/>
              <w:jc w:val="left"/>
              <w:rPr>
                <w:rFonts w:eastAsia="MS Mincho"/>
                <w:lang w:val="en-US"/>
              </w:rPr>
            </w:pPr>
            <w:r>
              <w:rPr>
                <w:rFonts w:eastAsia="MS Mincho" w:hint="eastAsia"/>
                <w:lang w:val="en-US"/>
              </w:rPr>
              <w:t>Other options are not precluded</w:t>
            </w:r>
          </w:p>
          <w:p w14:paraId="40687E74" w14:textId="77777777" w:rsidR="00D731BF" w:rsidRDefault="00D731BF" w:rsidP="00F60863">
            <w:pPr>
              <w:widowControl w:val="0"/>
              <w:rPr>
                <w:rFonts w:eastAsia="MS Mincho"/>
                <w:b/>
                <w:highlight w:val="green"/>
                <w:u w:val="single"/>
                <w:lang w:val="en-US"/>
              </w:rPr>
            </w:pPr>
          </w:p>
          <w:p w14:paraId="6545BDC9" w14:textId="77777777" w:rsidR="00D731BF" w:rsidRPr="00FE6FD9" w:rsidRDefault="00D731BF" w:rsidP="00D731BF">
            <w:pPr>
              <w:rPr>
                <w:rFonts w:eastAsia="MS Mincho"/>
                <w:b/>
                <w:u w:val="single"/>
              </w:rPr>
            </w:pPr>
            <w:r w:rsidRPr="008B3540">
              <w:rPr>
                <w:rFonts w:eastAsia="MS Mincho" w:hint="eastAsia"/>
                <w:b/>
                <w:highlight w:val="green"/>
                <w:u w:val="single"/>
              </w:rPr>
              <w:t>Agreements:</w:t>
            </w:r>
          </w:p>
          <w:p w14:paraId="3F8EB6D7" w14:textId="77777777" w:rsidR="00D731BF" w:rsidRPr="00654D43" w:rsidRDefault="00D731BF" w:rsidP="003D0000">
            <w:pPr>
              <w:numPr>
                <w:ilvl w:val="0"/>
                <w:numId w:val="8"/>
              </w:numPr>
              <w:spacing w:line="240" w:lineRule="auto"/>
              <w:jc w:val="left"/>
              <w:rPr>
                <w:rFonts w:eastAsia="MS Mincho"/>
              </w:rPr>
            </w:pPr>
            <w:r w:rsidRPr="00654D43">
              <w:rPr>
                <w:rFonts w:eastAsia="MS Mincho" w:hint="eastAsia"/>
              </w:rPr>
              <w:t>At least one s</w:t>
            </w:r>
            <w:r w:rsidRPr="00FE6FD9">
              <w:rPr>
                <w:rFonts w:eastAsia="MS Mincho"/>
              </w:rPr>
              <w:t>ubcarrier spacing</w:t>
            </w:r>
            <w:r w:rsidRPr="00654D43">
              <w:rPr>
                <w:rFonts w:eastAsia="MS Mincho" w:hint="eastAsia"/>
              </w:rPr>
              <w:t xml:space="preserve"> for each synchronization signal </w:t>
            </w:r>
            <w:r w:rsidRPr="00FE6FD9">
              <w:rPr>
                <w:rFonts w:eastAsia="MS Mincho"/>
              </w:rPr>
              <w:t>(e.g. NR PSS,SSS</w:t>
            </w:r>
            <w:r w:rsidRPr="00FE6FD9">
              <w:rPr>
                <w:rFonts w:eastAsia="MS Mincho" w:hint="eastAsia"/>
              </w:rPr>
              <w:t>, PBCH</w:t>
            </w:r>
            <w:r w:rsidRPr="00FE6FD9">
              <w:rPr>
                <w:rFonts w:eastAsia="MS Mincho"/>
              </w:rPr>
              <w:t>) is predefined in the specification for a given frequency range</w:t>
            </w:r>
          </w:p>
          <w:p w14:paraId="61092261" w14:textId="77777777" w:rsidR="00D731BF" w:rsidRPr="00FE6FD9" w:rsidRDefault="00D731BF" w:rsidP="003D0000">
            <w:pPr>
              <w:numPr>
                <w:ilvl w:val="1"/>
                <w:numId w:val="8"/>
              </w:numPr>
              <w:spacing w:line="240" w:lineRule="auto"/>
              <w:jc w:val="left"/>
              <w:rPr>
                <w:rFonts w:eastAsia="MS Mincho"/>
              </w:rPr>
            </w:pPr>
            <w:r w:rsidRPr="00654D43">
              <w:rPr>
                <w:rFonts w:eastAsia="MS Mincho" w:hint="eastAsia"/>
              </w:rPr>
              <w:t xml:space="preserve">FFS: Subcarrier </w:t>
            </w:r>
            <w:proofErr w:type="spellStart"/>
            <w:r w:rsidRPr="00654D43">
              <w:rPr>
                <w:rFonts w:eastAsia="MS Mincho" w:hint="eastAsia"/>
              </w:rPr>
              <w:t>spacings</w:t>
            </w:r>
            <w:proofErr w:type="spellEnd"/>
            <w:r w:rsidRPr="00654D43">
              <w:rPr>
                <w:rFonts w:eastAsia="MS Mincho" w:hint="eastAsia"/>
              </w:rPr>
              <w:t xml:space="preserve"> for NR PSS, </w:t>
            </w:r>
            <w:r w:rsidRPr="00FE6FD9">
              <w:rPr>
                <w:rFonts w:eastAsia="MS Mincho" w:hint="eastAsia"/>
              </w:rPr>
              <w:t xml:space="preserve">SSS and PBCH can be </w:t>
            </w:r>
            <w:r w:rsidRPr="00654D43">
              <w:rPr>
                <w:rFonts w:eastAsia="MS Mincho" w:hint="eastAsia"/>
              </w:rPr>
              <w:t>same or different.</w:t>
            </w:r>
          </w:p>
          <w:p w14:paraId="3678DFFF" w14:textId="77777777" w:rsidR="00D731BF" w:rsidRPr="00654D43" w:rsidRDefault="00D731BF" w:rsidP="003D0000">
            <w:pPr>
              <w:numPr>
                <w:ilvl w:val="1"/>
                <w:numId w:val="8"/>
              </w:numPr>
              <w:spacing w:line="240" w:lineRule="auto"/>
              <w:jc w:val="left"/>
              <w:rPr>
                <w:rFonts w:eastAsia="MS Mincho"/>
              </w:rPr>
            </w:pPr>
            <w:r w:rsidRPr="00FE6FD9">
              <w:rPr>
                <w:rFonts w:eastAsia="MS Mincho"/>
              </w:rPr>
              <w:lastRenderedPageBreak/>
              <w:t>Note that there are more than one frequency ranges</w:t>
            </w:r>
          </w:p>
          <w:p w14:paraId="5635FDAC" w14:textId="77777777" w:rsidR="00D731BF" w:rsidRPr="00654D43" w:rsidRDefault="00D731BF" w:rsidP="003D0000">
            <w:pPr>
              <w:numPr>
                <w:ilvl w:val="1"/>
                <w:numId w:val="8"/>
              </w:numPr>
              <w:spacing w:line="240" w:lineRule="auto"/>
              <w:jc w:val="left"/>
              <w:rPr>
                <w:rFonts w:eastAsia="MS Mincho"/>
              </w:rPr>
            </w:pPr>
            <w:r w:rsidRPr="00654D43">
              <w:rPr>
                <w:rFonts w:eastAsia="MS Mincho" w:hint="eastAsia"/>
              </w:rPr>
              <w:t>FFS: for the case when the frequency ranges are overlapped.</w:t>
            </w:r>
          </w:p>
          <w:p w14:paraId="705186A0" w14:textId="77777777" w:rsidR="00D731BF" w:rsidRPr="00654D43" w:rsidRDefault="00D731BF" w:rsidP="003D0000">
            <w:pPr>
              <w:numPr>
                <w:ilvl w:val="1"/>
                <w:numId w:val="8"/>
              </w:numPr>
              <w:spacing w:line="240" w:lineRule="auto"/>
              <w:jc w:val="left"/>
              <w:rPr>
                <w:rFonts w:eastAsia="MS Mincho"/>
              </w:rPr>
            </w:pPr>
            <w:r w:rsidRPr="00654D43">
              <w:rPr>
                <w:rFonts w:eastAsia="MS Mincho" w:hint="eastAsia"/>
              </w:rPr>
              <w:t>FFS: whether or not to define a single numerology or multiple numerology for frequency range</w:t>
            </w:r>
          </w:p>
          <w:p w14:paraId="02A68B7C" w14:textId="77777777" w:rsidR="00D731BF" w:rsidRPr="00654D43" w:rsidRDefault="00D731BF" w:rsidP="003D0000">
            <w:pPr>
              <w:numPr>
                <w:ilvl w:val="1"/>
                <w:numId w:val="8"/>
              </w:numPr>
              <w:spacing w:line="240" w:lineRule="auto"/>
              <w:jc w:val="left"/>
              <w:rPr>
                <w:rFonts w:eastAsia="MS Mincho"/>
              </w:rPr>
            </w:pPr>
            <w:r w:rsidRPr="00654D43">
              <w:rPr>
                <w:rFonts w:eastAsia="MS Mincho" w:hint="eastAsia"/>
              </w:rPr>
              <w:t xml:space="preserve">RAN1 </w:t>
            </w:r>
            <w:r w:rsidRPr="00FE6FD9">
              <w:rPr>
                <w:rFonts w:eastAsia="MS Mincho"/>
              </w:rPr>
              <w:t>should</w:t>
            </w:r>
            <w:r w:rsidRPr="00FE6FD9">
              <w:rPr>
                <w:rFonts w:eastAsia="MS Mincho" w:hint="eastAsia"/>
              </w:rPr>
              <w:t xml:space="preserve"> </w:t>
            </w:r>
            <w:r w:rsidRPr="00654D43">
              <w:rPr>
                <w:rFonts w:eastAsia="MS Mincho" w:hint="eastAsia"/>
              </w:rPr>
              <w:t xml:space="preserve">study the number of </w:t>
            </w:r>
            <w:r w:rsidRPr="00654D43">
              <w:rPr>
                <w:rFonts w:eastAsia="MS Mincho"/>
              </w:rPr>
              <w:t>subcarrier</w:t>
            </w:r>
            <w:r w:rsidRPr="00654D43">
              <w:rPr>
                <w:rFonts w:eastAsia="MS Mincho" w:hint="eastAsia"/>
              </w:rPr>
              <w:t xml:space="preserve"> </w:t>
            </w:r>
            <w:proofErr w:type="spellStart"/>
            <w:r w:rsidRPr="00654D43">
              <w:rPr>
                <w:rFonts w:eastAsia="MS Mincho" w:hint="eastAsia"/>
              </w:rPr>
              <w:t>spacings</w:t>
            </w:r>
            <w:proofErr w:type="spellEnd"/>
            <w:r w:rsidRPr="00654D43">
              <w:rPr>
                <w:rFonts w:eastAsia="MS Mincho" w:hint="eastAsia"/>
              </w:rPr>
              <w:t xml:space="preserve"> in a given frequency range and strive for minimizing the number of subcarrier </w:t>
            </w:r>
            <w:proofErr w:type="spellStart"/>
            <w:r w:rsidRPr="00654D43">
              <w:rPr>
                <w:rFonts w:eastAsia="MS Mincho" w:hint="eastAsia"/>
              </w:rPr>
              <w:t>spacings</w:t>
            </w:r>
            <w:proofErr w:type="spellEnd"/>
          </w:p>
          <w:p w14:paraId="40447BBC" w14:textId="61A72BBC" w:rsidR="00D731BF" w:rsidRPr="00D731BF" w:rsidRDefault="00D731BF" w:rsidP="00D731BF">
            <w:pPr>
              <w:widowControl w:val="0"/>
              <w:spacing w:line="240" w:lineRule="auto"/>
              <w:rPr>
                <w:rFonts w:eastAsia="MS Mincho"/>
              </w:rPr>
            </w:pPr>
          </w:p>
        </w:tc>
      </w:tr>
    </w:tbl>
    <w:p w14:paraId="33619C25" w14:textId="77777777" w:rsidR="00D731BF" w:rsidRPr="00D731BF" w:rsidRDefault="00D731BF" w:rsidP="0015559E">
      <w:pPr>
        <w:rPr>
          <w:szCs w:val="22"/>
          <w:lang w:val="en-US" w:eastAsia="ko-KR"/>
        </w:rPr>
      </w:pPr>
    </w:p>
    <w:p w14:paraId="6149C1E0" w14:textId="5F694BB7" w:rsidR="001464C9" w:rsidRDefault="000D270E" w:rsidP="0015559E">
      <w:pPr>
        <w:rPr>
          <w:szCs w:val="22"/>
          <w:lang w:val="en-US" w:eastAsia="ko-KR"/>
        </w:rPr>
      </w:pPr>
      <w:r>
        <w:rPr>
          <w:szCs w:val="22"/>
          <w:lang w:val="en-US" w:eastAsia="ko-KR"/>
        </w:rPr>
        <w:t>In addition, t</w:t>
      </w:r>
      <w:r w:rsidRPr="000D270E">
        <w:rPr>
          <w:rFonts w:hint="eastAsia"/>
          <w:szCs w:val="22"/>
          <w:lang w:val="en-US" w:eastAsia="ko-KR"/>
        </w:rPr>
        <w:t xml:space="preserve">here </w:t>
      </w:r>
      <w:r>
        <w:rPr>
          <w:szCs w:val="22"/>
          <w:lang w:val="en-US" w:eastAsia="ko-KR"/>
        </w:rPr>
        <w:t xml:space="preserve">were several agreements and working assumption on </w:t>
      </w:r>
      <w:r>
        <w:rPr>
          <w:rFonts w:hint="eastAsia"/>
          <w:szCs w:val="22"/>
          <w:lang w:val="en-US" w:eastAsia="ko-KR"/>
        </w:rPr>
        <w:t>multiplexing</w:t>
      </w:r>
      <w:r>
        <w:rPr>
          <w:szCs w:val="22"/>
          <w:lang w:val="en-US" w:eastAsia="ko-KR"/>
        </w:rPr>
        <w:t xml:space="preserve"> between </w:t>
      </w:r>
      <w:r w:rsidRPr="000D270E">
        <w:rPr>
          <w:szCs w:val="22"/>
          <w:lang w:val="en-US" w:eastAsia="ko-KR"/>
        </w:rPr>
        <w:t>NR-PSS, NR-SSS and/or NR-PBCH</w:t>
      </w:r>
      <w:r>
        <w:rPr>
          <w:szCs w:val="22"/>
          <w:lang w:val="en-US" w:eastAsia="ko-KR"/>
        </w:rPr>
        <w:t xml:space="preserve">, unified structure of NR-SS, periodicity of NR-SS burst </w:t>
      </w:r>
      <w:r w:rsidR="003631B9">
        <w:rPr>
          <w:szCs w:val="22"/>
          <w:lang w:val="en-US" w:eastAsia="ko-KR"/>
        </w:rPr>
        <w:t>set,</w:t>
      </w:r>
      <w:r>
        <w:rPr>
          <w:szCs w:val="22"/>
          <w:lang w:val="en-US" w:eastAsia="ko-KR"/>
        </w:rPr>
        <w:t xml:space="preserve"> and transmission bandwidth for NR-PSS/SSS and/or NR-PBCH.</w:t>
      </w:r>
      <w:r w:rsidR="003631B9">
        <w:rPr>
          <w:szCs w:val="22"/>
          <w:lang w:val="en-US" w:eastAsia="ko-KR"/>
        </w:rPr>
        <w:t xml:space="preserve"> </w:t>
      </w:r>
      <w:r w:rsidR="001464C9" w:rsidRPr="003631B9">
        <w:rPr>
          <w:szCs w:val="22"/>
          <w:lang w:val="en-US" w:eastAsia="ko-KR"/>
        </w:rPr>
        <w:t>Based on the above agreement</w:t>
      </w:r>
      <w:r w:rsidR="00D83416">
        <w:rPr>
          <w:szCs w:val="22"/>
          <w:lang w:val="en-US" w:eastAsia="ko-KR"/>
        </w:rPr>
        <w:t>s</w:t>
      </w:r>
      <w:r w:rsidR="001464C9" w:rsidRPr="003631B9">
        <w:rPr>
          <w:szCs w:val="22"/>
          <w:lang w:val="en-US" w:eastAsia="ko-KR"/>
        </w:rPr>
        <w:t xml:space="preserve">, we discuss </w:t>
      </w:r>
      <w:r w:rsidR="003631B9" w:rsidRPr="003631B9">
        <w:rPr>
          <w:szCs w:val="22"/>
          <w:lang w:val="en-US" w:eastAsia="ko-KR"/>
        </w:rPr>
        <w:t xml:space="preserve">several aspects on </w:t>
      </w:r>
      <w:r w:rsidR="0035241A">
        <w:rPr>
          <w:szCs w:val="22"/>
          <w:lang w:val="en-US" w:eastAsia="ko-KR"/>
        </w:rPr>
        <w:t xml:space="preserve">design of </w:t>
      </w:r>
      <w:r w:rsidR="003631B9" w:rsidRPr="003631B9">
        <w:rPr>
          <w:szCs w:val="22"/>
          <w:lang w:val="en-US" w:eastAsia="ko-KR"/>
        </w:rPr>
        <w:t>synchronization signal and broadcast channel</w:t>
      </w:r>
      <w:r w:rsidR="001464C9" w:rsidRPr="003631B9">
        <w:rPr>
          <w:szCs w:val="22"/>
          <w:lang w:val="en-US" w:eastAsia="ko-KR"/>
        </w:rPr>
        <w:t xml:space="preserve"> in this contribution.</w:t>
      </w:r>
    </w:p>
    <w:p w14:paraId="70C63877" w14:textId="4D9B0CB7" w:rsidR="0096223D" w:rsidRPr="00D83416" w:rsidRDefault="0096223D" w:rsidP="006E2871">
      <w:pPr>
        <w:rPr>
          <w:lang w:val="en-US"/>
        </w:rPr>
      </w:pPr>
    </w:p>
    <w:bookmarkEnd w:id="1"/>
    <w:p w14:paraId="03CCBFFE" w14:textId="431CEFC2"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p>
    <w:p w14:paraId="15C59FAA" w14:textId="437EDD58" w:rsidR="009E395B" w:rsidRDefault="006D7D44" w:rsidP="00536698">
      <w:pPr>
        <w:pStyle w:val="2"/>
        <w:rPr>
          <w:lang w:eastAsia="ko-KR"/>
        </w:rPr>
      </w:pPr>
      <w:r>
        <w:rPr>
          <w:rFonts w:hint="eastAsia"/>
          <w:lang w:eastAsia="ko-KR"/>
        </w:rPr>
        <w:t xml:space="preserve">NR-SS and </w:t>
      </w:r>
      <w:r>
        <w:rPr>
          <w:lang w:eastAsia="ko-KR"/>
        </w:rPr>
        <w:t>NR-</w:t>
      </w:r>
      <w:r>
        <w:rPr>
          <w:rFonts w:hint="eastAsia"/>
          <w:lang w:eastAsia="ko-KR"/>
        </w:rPr>
        <w:t>PBCH type</w:t>
      </w:r>
      <w:r>
        <w:rPr>
          <w:lang w:eastAsia="ko-KR"/>
        </w:rPr>
        <w:t>s</w:t>
      </w:r>
    </w:p>
    <w:p w14:paraId="180EE103" w14:textId="5C906508" w:rsidR="0072115F" w:rsidRDefault="00D731BF" w:rsidP="006D7D44">
      <w:pPr>
        <w:rPr>
          <w:lang w:eastAsia="ko-KR"/>
        </w:rPr>
      </w:pPr>
      <w:r>
        <w:rPr>
          <w:lang w:eastAsia="ko-KR"/>
        </w:rPr>
        <w:t xml:space="preserve">According to the </w:t>
      </w:r>
      <w:r w:rsidR="00132EBB">
        <w:rPr>
          <w:lang w:eastAsia="ko-KR"/>
        </w:rPr>
        <w:t xml:space="preserve">above </w:t>
      </w:r>
      <w:r>
        <w:rPr>
          <w:lang w:eastAsia="ko-KR"/>
        </w:rPr>
        <w:t>agreement, NR defines at least t</w:t>
      </w:r>
      <w:r w:rsidR="006D7D44">
        <w:rPr>
          <w:lang w:eastAsia="ko-KR"/>
        </w:rPr>
        <w:t>wo types of NR-SS</w:t>
      </w:r>
      <w:r>
        <w:rPr>
          <w:lang w:eastAsia="ko-KR"/>
        </w:rPr>
        <w:t xml:space="preserve"> and one broadcast channel, NR-PBCH. </w:t>
      </w:r>
      <w:r w:rsidR="00336B90">
        <w:rPr>
          <w:lang w:eastAsia="ko-KR"/>
        </w:rPr>
        <w:t xml:space="preserve">We do not see any </w:t>
      </w:r>
      <w:r w:rsidR="00040B37">
        <w:rPr>
          <w:lang w:eastAsia="ko-KR"/>
        </w:rPr>
        <w:t xml:space="preserve">clear </w:t>
      </w:r>
      <w:r w:rsidR="00336B90">
        <w:rPr>
          <w:lang w:eastAsia="ko-KR"/>
        </w:rPr>
        <w:t xml:space="preserve">necessity and benefit of additional </w:t>
      </w:r>
      <w:r w:rsidR="004842E0">
        <w:rPr>
          <w:lang w:eastAsia="ko-KR"/>
        </w:rPr>
        <w:t xml:space="preserve">initial access signals/channels. </w:t>
      </w:r>
      <w:r w:rsidR="00C26E99">
        <w:rPr>
          <w:lang w:eastAsia="ko-KR"/>
        </w:rPr>
        <w:t>Therefore, a</w:t>
      </w:r>
      <w:r w:rsidR="00277849">
        <w:rPr>
          <w:lang w:eastAsia="ko-KR"/>
        </w:rPr>
        <w:t xml:space="preserve">dditional type of </w:t>
      </w:r>
      <w:r w:rsidR="004842E0">
        <w:rPr>
          <w:lang w:eastAsia="ko-KR"/>
        </w:rPr>
        <w:t xml:space="preserve">synchronization signal </w:t>
      </w:r>
      <w:r w:rsidR="00277849">
        <w:rPr>
          <w:lang w:eastAsia="ko-KR"/>
        </w:rPr>
        <w:t xml:space="preserve">and broadcast channel is </w:t>
      </w:r>
      <w:r w:rsidR="00765D21">
        <w:rPr>
          <w:lang w:eastAsia="ko-KR"/>
        </w:rPr>
        <w:t xml:space="preserve">not </w:t>
      </w:r>
      <w:r w:rsidR="008A7A8B">
        <w:rPr>
          <w:lang w:eastAsia="ko-KR"/>
        </w:rPr>
        <w:t>required.</w:t>
      </w:r>
      <w:bookmarkStart w:id="2" w:name="_GoBack"/>
      <w:bookmarkEnd w:id="2"/>
    </w:p>
    <w:p w14:paraId="5B355D66" w14:textId="1EFB0F81" w:rsidR="006D4F77" w:rsidRDefault="00682D2D" w:rsidP="006D7D44">
      <w:pPr>
        <w:rPr>
          <w:lang w:eastAsia="ko-KR"/>
        </w:rPr>
      </w:pPr>
      <w:r>
        <w:rPr>
          <w:lang w:eastAsia="ko-KR"/>
        </w:rPr>
        <w:t xml:space="preserve">Similar functionalities as in LTE can be considered in the design of NR-SS. </w:t>
      </w:r>
      <w:r w:rsidR="0072115F">
        <w:rPr>
          <w:lang w:eastAsia="ko-KR"/>
        </w:rPr>
        <w:t xml:space="preserve">Defining detail functionalities should be studied along with the design of those signals and channel. </w:t>
      </w:r>
      <w:r>
        <w:rPr>
          <w:lang w:eastAsia="ko-KR"/>
        </w:rPr>
        <w:t xml:space="preserve">In addition to </w:t>
      </w:r>
      <w:r w:rsidR="00F34190">
        <w:rPr>
          <w:lang w:eastAsia="ko-KR"/>
        </w:rPr>
        <w:t>those</w:t>
      </w:r>
      <w:r>
        <w:rPr>
          <w:lang w:eastAsia="ko-KR"/>
        </w:rPr>
        <w:t xml:space="preserve"> functionalities, NR-PSS should provide the </w:t>
      </w:r>
      <w:r w:rsidR="008652DE">
        <w:rPr>
          <w:lang w:eastAsia="ko-KR"/>
        </w:rPr>
        <w:t xml:space="preserve">functionality for </w:t>
      </w:r>
      <w:r w:rsidR="006D4F77">
        <w:rPr>
          <w:lang w:eastAsia="ko-KR"/>
        </w:rPr>
        <w:t>detecting</w:t>
      </w:r>
      <w:r>
        <w:rPr>
          <w:lang w:eastAsia="ko-KR"/>
        </w:rPr>
        <w:t xml:space="preserve"> </w:t>
      </w:r>
      <w:r w:rsidR="008652DE">
        <w:rPr>
          <w:lang w:eastAsia="ko-KR"/>
        </w:rPr>
        <w:t>subcarrier spacing for NR-SSS and NR-PBCH as well as NR-PSS itself. It will be discussed in more detail in the following subsection.</w:t>
      </w:r>
    </w:p>
    <w:p w14:paraId="75DF2143" w14:textId="2E377BA2" w:rsidR="006D7D44" w:rsidRDefault="006D4F77" w:rsidP="006D7D44">
      <w:pPr>
        <w:rPr>
          <w:lang w:eastAsia="ko-KR"/>
        </w:rPr>
      </w:pPr>
      <w:r>
        <w:rPr>
          <w:lang w:eastAsia="ko-KR"/>
        </w:rPr>
        <w:t xml:space="preserve">Regarding the essential system information carried by NR-PBCH, </w:t>
      </w:r>
      <w:r w:rsidR="009A1C40">
        <w:rPr>
          <w:lang w:eastAsia="ko-KR"/>
        </w:rPr>
        <w:t>we prefer that minimum information necessary for UE to perform initial UL transmission is carried through NR-PBCH. For example, if the association between DL broadcast channel/signal and a subset of RACH resources</w:t>
      </w:r>
      <w:r w:rsidR="00AD2D7F">
        <w:rPr>
          <w:lang w:eastAsia="ko-KR"/>
        </w:rPr>
        <w:t xml:space="preserve"> is informed through NR-PBCH</w:t>
      </w:r>
      <w:r w:rsidR="009A1C40">
        <w:rPr>
          <w:lang w:eastAsia="ko-KR"/>
        </w:rPr>
        <w:t>, it will be beneficial for f</w:t>
      </w:r>
      <w:r w:rsidR="008900BD">
        <w:rPr>
          <w:lang w:eastAsia="ko-KR"/>
        </w:rPr>
        <w:t xml:space="preserve">ast </w:t>
      </w:r>
      <w:r w:rsidR="009A1C40">
        <w:rPr>
          <w:lang w:eastAsia="ko-KR"/>
        </w:rPr>
        <w:t xml:space="preserve">initial </w:t>
      </w:r>
      <w:r w:rsidR="008900BD">
        <w:rPr>
          <w:lang w:eastAsia="ko-KR"/>
        </w:rPr>
        <w:t>access and beam operation.</w:t>
      </w:r>
      <w:r w:rsidR="009A1C40">
        <w:rPr>
          <w:lang w:eastAsia="ko-KR"/>
        </w:rPr>
        <w:t xml:space="preserve"> </w:t>
      </w:r>
      <w:r w:rsidR="00AD2D7F">
        <w:rPr>
          <w:lang w:eastAsia="ko-KR"/>
        </w:rPr>
        <w:t xml:space="preserve">The numerology for data transmission can be also informed by the broadcast channel. </w:t>
      </w:r>
      <w:r w:rsidR="009A1C40">
        <w:rPr>
          <w:lang w:eastAsia="ko-KR"/>
        </w:rPr>
        <w:t>The detail contents of the information and other essential system information should be studied further.</w:t>
      </w:r>
      <w:r w:rsidR="008454C6">
        <w:rPr>
          <w:lang w:eastAsia="ko-KR"/>
        </w:rPr>
        <w:t xml:space="preserve"> Therefore, we propose to study further on option 2 and 3.</w:t>
      </w:r>
    </w:p>
    <w:p w14:paraId="0A666DBC" w14:textId="77777777" w:rsidR="00F12370" w:rsidRPr="00F12370" w:rsidRDefault="00F12370" w:rsidP="007D43FE">
      <w:pPr>
        <w:ind w:leftChars="1" w:left="1133" w:hangingChars="514" w:hanging="1131"/>
        <w:rPr>
          <w:b/>
          <w:lang w:eastAsia="ko-KR"/>
        </w:rPr>
      </w:pPr>
    </w:p>
    <w:p w14:paraId="350BC06C" w14:textId="03C97FB6" w:rsidR="00970A6A" w:rsidRPr="007D43FE" w:rsidRDefault="00DE1E63" w:rsidP="00970A6A">
      <w:pPr>
        <w:ind w:leftChars="1" w:left="1133" w:hangingChars="514" w:hanging="1131"/>
        <w:rPr>
          <w:b/>
          <w:lang w:eastAsia="ko-KR"/>
        </w:rPr>
      </w:pPr>
      <w:r w:rsidRPr="0096467A">
        <w:rPr>
          <w:b/>
          <w:lang w:eastAsia="ko-KR"/>
        </w:rPr>
        <w:t xml:space="preserve">Observation: </w:t>
      </w:r>
      <w:r w:rsidR="00905570">
        <w:rPr>
          <w:b/>
          <w:lang w:eastAsia="ko-KR"/>
        </w:rPr>
        <w:t xml:space="preserve">Except for </w:t>
      </w:r>
      <w:r w:rsidR="00D31CAA">
        <w:rPr>
          <w:b/>
          <w:lang w:eastAsia="ko-KR"/>
        </w:rPr>
        <w:t xml:space="preserve">the agreed </w:t>
      </w:r>
      <w:r w:rsidR="00C26E99">
        <w:rPr>
          <w:b/>
          <w:lang w:eastAsia="ko-KR"/>
        </w:rPr>
        <w:t>two types of synchronization signals and one broadcast channel</w:t>
      </w:r>
      <w:r w:rsidR="00905570">
        <w:rPr>
          <w:b/>
          <w:lang w:eastAsia="ko-KR"/>
        </w:rPr>
        <w:t>, n</w:t>
      </w:r>
      <w:r w:rsidR="003168CB">
        <w:rPr>
          <w:b/>
          <w:lang w:eastAsia="ko-KR"/>
        </w:rPr>
        <w:t>either additional synchronization signal nor broadcast channel is required.</w:t>
      </w:r>
    </w:p>
    <w:p w14:paraId="392B1D54" w14:textId="2509E047" w:rsidR="009A1C40" w:rsidRDefault="009A1C40" w:rsidP="007D43FE">
      <w:pPr>
        <w:ind w:leftChars="1" w:left="1133" w:hangingChars="514" w:hanging="1131"/>
        <w:rPr>
          <w:b/>
          <w:lang w:eastAsia="ko-KR"/>
        </w:rPr>
      </w:pPr>
      <w:r w:rsidRPr="00A07454">
        <w:rPr>
          <w:b/>
          <w:lang w:eastAsia="ko-KR"/>
        </w:rPr>
        <w:t>Proposal</w:t>
      </w:r>
      <w:r>
        <w:rPr>
          <w:b/>
          <w:lang w:eastAsia="ko-KR"/>
        </w:rPr>
        <w:t xml:space="preserve"> 1</w:t>
      </w:r>
      <w:r w:rsidRPr="00A07454">
        <w:rPr>
          <w:b/>
          <w:lang w:eastAsia="ko-KR"/>
        </w:rPr>
        <w:t xml:space="preserve">: </w:t>
      </w:r>
      <w:r w:rsidR="008454C6">
        <w:rPr>
          <w:b/>
          <w:lang w:eastAsia="ko-KR"/>
        </w:rPr>
        <w:t>Regrading broadcasting schemes to carry essential system information, option 2 and 3 should be studied further.</w:t>
      </w:r>
    </w:p>
    <w:p w14:paraId="119AAD3A" w14:textId="77777777" w:rsidR="00DE1E63" w:rsidRPr="009A1C40" w:rsidRDefault="00DE1E63" w:rsidP="006D7D44">
      <w:pPr>
        <w:rPr>
          <w:lang w:eastAsia="ko-KR"/>
        </w:rPr>
      </w:pPr>
    </w:p>
    <w:p w14:paraId="07957614" w14:textId="1725B01A" w:rsidR="00F110A0" w:rsidRDefault="00F110A0" w:rsidP="00536698">
      <w:pPr>
        <w:pStyle w:val="2"/>
        <w:rPr>
          <w:lang w:eastAsia="ko-KR"/>
        </w:rPr>
      </w:pPr>
      <w:r>
        <w:rPr>
          <w:lang w:eastAsia="ko-KR"/>
        </w:rPr>
        <w:t>Numerology</w:t>
      </w:r>
      <w:r w:rsidR="0096091E">
        <w:rPr>
          <w:lang w:eastAsia="ko-KR"/>
        </w:rPr>
        <w:t xml:space="preserve"> for </w:t>
      </w:r>
      <w:r w:rsidR="006D7D44">
        <w:rPr>
          <w:lang w:eastAsia="ko-KR"/>
        </w:rPr>
        <w:t>NR-</w:t>
      </w:r>
      <w:r w:rsidR="008454C6">
        <w:rPr>
          <w:lang w:eastAsia="ko-KR"/>
        </w:rPr>
        <w:t>SS (</w:t>
      </w:r>
      <w:r w:rsidR="00AE497F">
        <w:rPr>
          <w:lang w:eastAsia="ko-KR"/>
        </w:rPr>
        <w:t>PSS and SSS)</w:t>
      </w:r>
      <w:r w:rsidR="006D7D44">
        <w:rPr>
          <w:lang w:eastAsia="ko-KR"/>
        </w:rPr>
        <w:t xml:space="preserve"> and NR-PBCH</w:t>
      </w:r>
    </w:p>
    <w:p w14:paraId="02A26D98" w14:textId="227E4C02" w:rsidR="00192BDC" w:rsidRDefault="00192BDC" w:rsidP="00192BDC">
      <w:pPr>
        <w:pStyle w:val="3"/>
        <w:rPr>
          <w:lang w:eastAsia="ko-KR"/>
        </w:rPr>
      </w:pPr>
      <w:r>
        <w:rPr>
          <w:rFonts w:hint="eastAsia"/>
          <w:lang w:eastAsia="ko-KR"/>
        </w:rPr>
        <w:t>N</w:t>
      </w:r>
      <w:r>
        <w:rPr>
          <w:lang w:eastAsia="ko-KR"/>
        </w:rPr>
        <w:t>umerology for NR-PSS</w:t>
      </w:r>
    </w:p>
    <w:p w14:paraId="1AAFFEE0" w14:textId="2305A6B3" w:rsidR="00A07454" w:rsidRDefault="00F70324">
      <w:pPr>
        <w:rPr>
          <w:szCs w:val="22"/>
          <w:lang w:eastAsia="ko-KR"/>
        </w:rPr>
      </w:pPr>
      <w:r w:rsidRPr="007D43FE">
        <w:rPr>
          <w:szCs w:val="22"/>
          <w:lang w:eastAsia="ko-KR"/>
        </w:rPr>
        <w:t xml:space="preserve">In the last </w:t>
      </w:r>
      <w:r w:rsidRPr="00235BE9">
        <w:rPr>
          <w:szCs w:val="22"/>
          <w:lang w:eastAsia="ko-KR"/>
        </w:rPr>
        <w:t>meeting, it has been decided that a</w:t>
      </w:r>
      <w:r w:rsidR="006D7D44" w:rsidRPr="00235BE9">
        <w:rPr>
          <w:rFonts w:hint="eastAsia"/>
          <w:szCs w:val="22"/>
          <w:lang w:eastAsia="ko-KR"/>
        </w:rPr>
        <w:t xml:space="preserve">t least </w:t>
      </w:r>
      <w:r w:rsidR="006D7D44" w:rsidRPr="00235BE9">
        <w:rPr>
          <w:szCs w:val="22"/>
          <w:lang w:eastAsia="ko-KR"/>
        </w:rPr>
        <w:t xml:space="preserve">one subcarrier spacing for each synchronization signal is predefined in the specification for a given frequency range. </w:t>
      </w:r>
      <w:r w:rsidRPr="00235BE9">
        <w:rPr>
          <w:szCs w:val="22"/>
          <w:lang w:eastAsia="ko-KR"/>
        </w:rPr>
        <w:t xml:space="preserve">Therefore, in the given frequency range, </w:t>
      </w:r>
      <w:r w:rsidR="00E84E9C" w:rsidRPr="00235BE9">
        <w:rPr>
          <w:szCs w:val="22"/>
          <w:lang w:eastAsia="ko-KR"/>
        </w:rPr>
        <w:t xml:space="preserve">a UE will try </w:t>
      </w:r>
      <w:r w:rsidR="00E84E9C" w:rsidRPr="00235BE9">
        <w:rPr>
          <w:szCs w:val="22"/>
          <w:lang w:eastAsia="ko-KR"/>
        </w:rPr>
        <w:lastRenderedPageBreak/>
        <w:t xml:space="preserve">to </w:t>
      </w:r>
      <w:r w:rsidR="007D43FE" w:rsidRPr="00235BE9">
        <w:rPr>
          <w:szCs w:val="22"/>
          <w:lang w:eastAsia="ko-KR"/>
        </w:rPr>
        <w:t>acquire</w:t>
      </w:r>
      <w:r w:rsidR="00E84E9C" w:rsidRPr="00235BE9">
        <w:rPr>
          <w:szCs w:val="22"/>
          <w:lang w:eastAsia="ko-KR"/>
        </w:rPr>
        <w:t xml:space="preserve"> initial timing with the predefined subcarrier spacing with the highest priority. </w:t>
      </w:r>
      <w:r w:rsidR="007D43FE" w:rsidRPr="00235BE9">
        <w:rPr>
          <w:szCs w:val="22"/>
          <w:lang w:eastAsia="ko-KR"/>
        </w:rPr>
        <w:t xml:space="preserve">For the predefined subcarrier spacing, a </w:t>
      </w:r>
      <w:r w:rsidR="000D7C9B">
        <w:rPr>
          <w:szCs w:val="22"/>
          <w:lang w:eastAsia="ko-KR"/>
        </w:rPr>
        <w:t>large</w:t>
      </w:r>
      <w:r w:rsidR="00587778" w:rsidRPr="00235BE9">
        <w:rPr>
          <w:szCs w:val="22"/>
          <w:lang w:eastAsia="ko-KR"/>
        </w:rPr>
        <w:t xml:space="preserve"> </w:t>
      </w:r>
      <w:r w:rsidR="007D43FE" w:rsidRPr="00235BE9">
        <w:rPr>
          <w:szCs w:val="22"/>
          <w:lang w:eastAsia="ko-KR"/>
        </w:rPr>
        <w:t>value</w:t>
      </w:r>
      <w:r w:rsidR="0057414B" w:rsidRPr="00235BE9">
        <w:rPr>
          <w:szCs w:val="22"/>
          <w:lang w:eastAsia="ko-KR"/>
        </w:rPr>
        <w:t xml:space="preserve"> (e.g., 30 kHz or 60 kHz </w:t>
      </w:r>
      <w:r w:rsidR="000D7C9B">
        <w:rPr>
          <w:szCs w:val="22"/>
          <w:lang w:eastAsia="ko-KR"/>
        </w:rPr>
        <w:t xml:space="preserve">instead of 15 kHz </w:t>
      </w:r>
      <w:r w:rsidR="0057414B" w:rsidRPr="00235BE9">
        <w:rPr>
          <w:szCs w:val="22"/>
          <w:lang w:eastAsia="ko-KR"/>
        </w:rPr>
        <w:t>for below 6GHz)</w:t>
      </w:r>
      <w:r w:rsidR="00587778" w:rsidRPr="00235BE9">
        <w:rPr>
          <w:szCs w:val="22"/>
          <w:lang w:eastAsia="ko-KR"/>
        </w:rPr>
        <w:t xml:space="preserve"> will be proper </w:t>
      </w:r>
      <w:r w:rsidR="007D43FE" w:rsidRPr="00235BE9">
        <w:rPr>
          <w:szCs w:val="22"/>
          <w:lang w:eastAsia="ko-KR"/>
        </w:rPr>
        <w:t xml:space="preserve">since </w:t>
      </w:r>
      <w:r w:rsidR="0057414B" w:rsidRPr="00235BE9">
        <w:rPr>
          <w:szCs w:val="22"/>
          <w:lang w:eastAsia="ko-KR"/>
        </w:rPr>
        <w:t xml:space="preserve">the wide subcarrier spacing will be robust </w:t>
      </w:r>
      <w:r w:rsidR="007D43FE" w:rsidRPr="00235BE9">
        <w:rPr>
          <w:szCs w:val="22"/>
          <w:lang w:eastAsia="ko-KR"/>
        </w:rPr>
        <w:t>large carrier frequency offset (up to 20</w:t>
      </w:r>
      <w:r w:rsidR="0057414B" w:rsidRPr="00235BE9">
        <w:rPr>
          <w:szCs w:val="22"/>
          <w:lang w:eastAsia="ko-KR"/>
        </w:rPr>
        <w:t xml:space="preserve"> </w:t>
      </w:r>
      <w:r w:rsidR="007D43FE" w:rsidRPr="00235BE9">
        <w:rPr>
          <w:szCs w:val="22"/>
          <w:lang w:eastAsia="ko-KR"/>
        </w:rPr>
        <w:t>ppm</w:t>
      </w:r>
      <w:r w:rsidR="0057414B" w:rsidRPr="00235BE9">
        <w:rPr>
          <w:szCs w:val="22"/>
          <w:lang w:eastAsia="ko-KR"/>
        </w:rPr>
        <w:t xml:space="preserve"> [2]</w:t>
      </w:r>
      <w:r w:rsidR="007D43FE" w:rsidRPr="00235BE9">
        <w:rPr>
          <w:szCs w:val="22"/>
          <w:lang w:eastAsia="ko-KR"/>
        </w:rPr>
        <w:t>)</w:t>
      </w:r>
      <w:r w:rsidR="0057414B" w:rsidRPr="00235BE9">
        <w:rPr>
          <w:szCs w:val="22"/>
          <w:lang w:eastAsia="ko-KR"/>
        </w:rPr>
        <w:t xml:space="preserve"> and reduce hypotheses CFO testing</w:t>
      </w:r>
      <w:r w:rsidR="007D43FE" w:rsidRPr="00235BE9">
        <w:rPr>
          <w:szCs w:val="22"/>
          <w:lang w:eastAsia="ko-KR"/>
        </w:rPr>
        <w:t xml:space="preserve">. </w:t>
      </w:r>
      <w:r w:rsidR="0057414B" w:rsidRPr="00235BE9">
        <w:rPr>
          <w:szCs w:val="22"/>
          <w:lang w:eastAsia="ko-KR"/>
        </w:rPr>
        <w:t>However, the wide subcarrier spacing w</w:t>
      </w:r>
      <w:r w:rsidR="00235BE9" w:rsidRPr="00235BE9">
        <w:rPr>
          <w:szCs w:val="22"/>
          <w:lang w:eastAsia="ko-KR"/>
        </w:rPr>
        <w:t>ould</w:t>
      </w:r>
      <w:r w:rsidR="0057414B" w:rsidRPr="00235BE9">
        <w:rPr>
          <w:szCs w:val="22"/>
          <w:lang w:eastAsia="ko-KR"/>
        </w:rPr>
        <w:t xml:space="preserve"> be poor at coverage and large delay spread due to short symbol duration and short cyclic prefix. </w:t>
      </w:r>
      <w:r w:rsidR="00235BE9" w:rsidRPr="00235BE9">
        <w:rPr>
          <w:szCs w:val="22"/>
          <w:lang w:eastAsia="ko-KR"/>
        </w:rPr>
        <w:t xml:space="preserve">In order to overcome these weaknesses, we propose to have a </w:t>
      </w:r>
      <w:r w:rsidR="006D7D44" w:rsidRPr="00235BE9">
        <w:rPr>
          <w:szCs w:val="22"/>
          <w:lang w:eastAsia="ko-KR"/>
        </w:rPr>
        <w:t>complementary version</w:t>
      </w:r>
      <w:r w:rsidR="00235BE9" w:rsidRPr="00235BE9">
        <w:rPr>
          <w:szCs w:val="22"/>
          <w:lang w:eastAsia="ko-KR"/>
        </w:rPr>
        <w:t xml:space="preserve"> of synchronization signal with the narrower subcarrier spacing than the predefined </w:t>
      </w:r>
      <w:r w:rsidR="00A969A4">
        <w:rPr>
          <w:szCs w:val="22"/>
          <w:lang w:eastAsia="ko-KR"/>
        </w:rPr>
        <w:t>wider one</w:t>
      </w:r>
      <w:r w:rsidR="00235BE9" w:rsidRPr="00235BE9">
        <w:rPr>
          <w:szCs w:val="22"/>
          <w:lang w:eastAsia="ko-KR"/>
        </w:rPr>
        <w:t xml:space="preserve"> (e</w:t>
      </w:r>
      <w:r w:rsidR="006D7D44" w:rsidRPr="00235BE9">
        <w:rPr>
          <w:szCs w:val="22"/>
          <w:lang w:eastAsia="ko-KR"/>
        </w:rPr>
        <w:t>.g., 30</w:t>
      </w:r>
      <w:r w:rsidR="00235BE9" w:rsidRPr="00235BE9">
        <w:rPr>
          <w:szCs w:val="22"/>
          <w:lang w:eastAsia="ko-KR"/>
        </w:rPr>
        <w:t xml:space="preserve"> or 60 </w:t>
      </w:r>
      <w:r w:rsidR="006D7D44" w:rsidRPr="00235BE9">
        <w:rPr>
          <w:szCs w:val="22"/>
          <w:lang w:eastAsia="ko-KR"/>
        </w:rPr>
        <w:t xml:space="preserve">kHz for </w:t>
      </w:r>
      <w:r w:rsidR="00235BE9" w:rsidRPr="00235BE9">
        <w:rPr>
          <w:szCs w:val="22"/>
          <w:lang w:eastAsia="ko-KR"/>
        </w:rPr>
        <w:t xml:space="preserve">the predefined value, </w:t>
      </w:r>
      <w:r w:rsidR="006D7D44" w:rsidRPr="00235BE9">
        <w:rPr>
          <w:szCs w:val="22"/>
          <w:lang w:eastAsia="ko-KR"/>
        </w:rPr>
        <w:t>15</w:t>
      </w:r>
      <w:r w:rsidR="00A969A4">
        <w:rPr>
          <w:szCs w:val="22"/>
          <w:lang w:eastAsia="ko-KR"/>
        </w:rPr>
        <w:t xml:space="preserve"> </w:t>
      </w:r>
      <w:r w:rsidR="006D7D44" w:rsidRPr="00235BE9">
        <w:rPr>
          <w:szCs w:val="22"/>
          <w:lang w:eastAsia="ko-KR"/>
        </w:rPr>
        <w:t xml:space="preserve">kHz for </w:t>
      </w:r>
      <w:r w:rsidR="00235BE9" w:rsidRPr="00235BE9">
        <w:rPr>
          <w:szCs w:val="22"/>
          <w:lang w:eastAsia="ko-KR"/>
        </w:rPr>
        <w:t>the complementary version). We also propose that t</w:t>
      </w:r>
      <w:r w:rsidR="000479BA" w:rsidRPr="00235BE9">
        <w:rPr>
          <w:rFonts w:hint="eastAsia"/>
          <w:szCs w:val="22"/>
          <w:lang w:eastAsia="ko-KR"/>
        </w:rPr>
        <w:t xml:space="preserve">he </w:t>
      </w:r>
      <w:r w:rsidR="007D16E7" w:rsidRPr="00235BE9">
        <w:rPr>
          <w:szCs w:val="22"/>
          <w:lang w:eastAsia="ko-KR"/>
        </w:rPr>
        <w:t xml:space="preserve">design of </w:t>
      </w:r>
      <w:r w:rsidR="000479BA" w:rsidRPr="00235BE9">
        <w:rPr>
          <w:rFonts w:hint="eastAsia"/>
          <w:szCs w:val="22"/>
          <w:lang w:eastAsia="ko-KR"/>
        </w:rPr>
        <w:t xml:space="preserve">synchronization signal </w:t>
      </w:r>
      <w:r w:rsidR="00502D9A" w:rsidRPr="00235BE9">
        <w:rPr>
          <w:szCs w:val="22"/>
          <w:lang w:eastAsia="ko-KR"/>
        </w:rPr>
        <w:t xml:space="preserve">with </w:t>
      </w:r>
      <w:r w:rsidR="007D16E7" w:rsidRPr="00235BE9">
        <w:rPr>
          <w:szCs w:val="22"/>
          <w:lang w:eastAsia="ko-KR"/>
        </w:rPr>
        <w:t xml:space="preserve">two different subcarrier </w:t>
      </w:r>
      <w:proofErr w:type="spellStart"/>
      <w:r w:rsidR="007D16E7" w:rsidRPr="00235BE9">
        <w:rPr>
          <w:szCs w:val="22"/>
          <w:lang w:eastAsia="ko-KR"/>
        </w:rPr>
        <w:t>spacing</w:t>
      </w:r>
      <w:r w:rsidR="00235BE9" w:rsidRPr="00235BE9">
        <w:rPr>
          <w:szCs w:val="22"/>
          <w:lang w:eastAsia="ko-KR"/>
        </w:rPr>
        <w:t>s</w:t>
      </w:r>
      <w:proofErr w:type="spellEnd"/>
      <w:r w:rsidR="007D16E7" w:rsidRPr="00235BE9">
        <w:rPr>
          <w:szCs w:val="22"/>
          <w:lang w:eastAsia="ko-KR"/>
        </w:rPr>
        <w:t xml:space="preserve"> </w:t>
      </w:r>
      <w:r w:rsidR="00502D9A" w:rsidRPr="00235BE9">
        <w:rPr>
          <w:szCs w:val="22"/>
          <w:lang w:eastAsia="ko-KR"/>
        </w:rPr>
        <w:t xml:space="preserve">can be realized </w:t>
      </w:r>
      <w:r w:rsidR="007D16E7" w:rsidRPr="00235BE9">
        <w:rPr>
          <w:szCs w:val="22"/>
          <w:lang w:eastAsia="ko-KR"/>
        </w:rPr>
        <w:t>by time-repeated approach [</w:t>
      </w:r>
      <w:r w:rsidR="00235BE9" w:rsidRPr="00235BE9">
        <w:rPr>
          <w:szCs w:val="22"/>
          <w:lang w:eastAsia="ko-KR"/>
        </w:rPr>
        <w:t>3</w:t>
      </w:r>
      <w:r w:rsidR="007D16E7" w:rsidRPr="00235BE9">
        <w:rPr>
          <w:szCs w:val="22"/>
          <w:lang w:eastAsia="ko-KR"/>
        </w:rPr>
        <w:t>][</w:t>
      </w:r>
      <w:r w:rsidR="00235BE9" w:rsidRPr="00235BE9">
        <w:rPr>
          <w:szCs w:val="22"/>
          <w:lang w:eastAsia="ko-KR"/>
        </w:rPr>
        <w:t>4</w:t>
      </w:r>
      <w:r w:rsidR="007D16E7" w:rsidRPr="00235BE9">
        <w:rPr>
          <w:szCs w:val="22"/>
          <w:lang w:eastAsia="ko-KR"/>
        </w:rPr>
        <w:t>][</w:t>
      </w:r>
      <w:r w:rsidR="00235BE9" w:rsidRPr="00235BE9">
        <w:rPr>
          <w:szCs w:val="22"/>
          <w:lang w:eastAsia="ko-KR"/>
        </w:rPr>
        <w:t>5</w:t>
      </w:r>
      <w:r w:rsidR="007D16E7" w:rsidRPr="00235BE9">
        <w:rPr>
          <w:szCs w:val="22"/>
          <w:lang w:eastAsia="ko-KR"/>
        </w:rPr>
        <w:t>]</w:t>
      </w:r>
      <w:r w:rsidR="00192BDC" w:rsidRPr="00235BE9">
        <w:rPr>
          <w:szCs w:val="22"/>
          <w:lang w:eastAsia="ko-KR"/>
        </w:rPr>
        <w:t>.</w:t>
      </w:r>
      <w:r w:rsidR="00235BE9" w:rsidRPr="00235BE9">
        <w:rPr>
          <w:szCs w:val="22"/>
          <w:lang w:eastAsia="ko-KR"/>
        </w:rPr>
        <w:t xml:space="preserve"> It will be introduced in the following subsection. Regarding </w:t>
      </w:r>
      <w:r w:rsidR="00235BE9" w:rsidRPr="00235BE9">
        <w:rPr>
          <w:rFonts w:hint="eastAsia"/>
          <w:szCs w:val="22"/>
          <w:lang w:eastAsia="ko-KR"/>
        </w:rPr>
        <w:t>t</w:t>
      </w:r>
      <w:r w:rsidR="00235BE9" w:rsidRPr="00235BE9">
        <w:rPr>
          <w:szCs w:val="22"/>
          <w:lang w:eastAsia="ko-KR"/>
        </w:rPr>
        <w:t>he frequency ranges, t</w:t>
      </w:r>
      <w:r w:rsidR="00A07454" w:rsidRPr="00235BE9">
        <w:rPr>
          <w:szCs w:val="22"/>
          <w:lang w:eastAsia="ko-KR"/>
        </w:rPr>
        <w:t xml:space="preserve">he granularity and exact values of </w:t>
      </w:r>
      <w:r w:rsidR="00235BE9" w:rsidRPr="00235BE9">
        <w:rPr>
          <w:szCs w:val="22"/>
          <w:lang w:eastAsia="ko-KR"/>
        </w:rPr>
        <w:t>the frequency range should be further studied.</w:t>
      </w:r>
    </w:p>
    <w:p w14:paraId="609859F1" w14:textId="77777777" w:rsidR="000479BA" w:rsidRDefault="000479BA">
      <w:pPr>
        <w:rPr>
          <w:szCs w:val="22"/>
          <w:lang w:eastAsia="ko-KR"/>
        </w:rPr>
      </w:pPr>
    </w:p>
    <w:p w14:paraId="7F06372C" w14:textId="7B63AA60" w:rsidR="00C21601" w:rsidRPr="00A07454" w:rsidRDefault="00C21601" w:rsidP="007D43FE">
      <w:pPr>
        <w:ind w:leftChars="1" w:left="1133" w:hangingChars="514" w:hanging="1131"/>
        <w:rPr>
          <w:b/>
          <w:lang w:eastAsia="ko-KR"/>
        </w:rPr>
      </w:pPr>
      <w:r w:rsidRPr="00A07454">
        <w:rPr>
          <w:b/>
          <w:lang w:eastAsia="ko-KR"/>
        </w:rPr>
        <w:t>Proposal</w:t>
      </w:r>
      <w:r w:rsidR="009A1C40">
        <w:rPr>
          <w:b/>
          <w:lang w:eastAsia="ko-KR"/>
        </w:rPr>
        <w:t xml:space="preserve"> 2</w:t>
      </w:r>
      <w:r w:rsidRPr="00A07454">
        <w:rPr>
          <w:b/>
          <w:lang w:eastAsia="ko-KR"/>
        </w:rPr>
        <w:t>: At least two different (wider and narrower) subcarrier spacing should be supported in a given frequency range.</w:t>
      </w:r>
    </w:p>
    <w:p w14:paraId="2C7F816E" w14:textId="582125A6" w:rsidR="00C21601" w:rsidRPr="00A07454" w:rsidRDefault="00C21601" w:rsidP="007D43FE">
      <w:pPr>
        <w:ind w:leftChars="1" w:left="1133" w:hangingChars="514" w:hanging="1131"/>
        <w:rPr>
          <w:b/>
          <w:lang w:eastAsia="ko-KR"/>
        </w:rPr>
      </w:pPr>
      <w:r w:rsidRPr="00A07454">
        <w:rPr>
          <w:b/>
          <w:lang w:eastAsia="ko-KR"/>
        </w:rPr>
        <w:t>Proposal</w:t>
      </w:r>
      <w:r w:rsidR="009A1C40">
        <w:rPr>
          <w:b/>
          <w:lang w:eastAsia="ko-KR"/>
        </w:rPr>
        <w:t xml:space="preserve"> 3</w:t>
      </w:r>
      <w:r w:rsidRPr="00A07454">
        <w:rPr>
          <w:b/>
          <w:lang w:eastAsia="ko-KR"/>
        </w:rPr>
        <w:t xml:space="preserve">: The NR-PSS should provide the functionality for detecting of subcarrier spacing which is used for NR-SS </w:t>
      </w:r>
      <w:r w:rsidR="00CF54E7">
        <w:rPr>
          <w:b/>
          <w:lang w:eastAsia="ko-KR"/>
        </w:rPr>
        <w:t xml:space="preserve">(PSS and SSS) </w:t>
      </w:r>
      <w:r w:rsidRPr="00A07454">
        <w:rPr>
          <w:b/>
          <w:lang w:eastAsia="ko-KR"/>
        </w:rPr>
        <w:t>and NR-PBCH.</w:t>
      </w:r>
    </w:p>
    <w:p w14:paraId="48D719D1" w14:textId="77777777" w:rsidR="00C21601" w:rsidRPr="00C21601" w:rsidRDefault="00C21601">
      <w:pPr>
        <w:rPr>
          <w:szCs w:val="22"/>
          <w:lang w:eastAsia="ko-KR"/>
        </w:rPr>
      </w:pPr>
    </w:p>
    <w:p w14:paraId="4FBF63C4" w14:textId="6AB95846" w:rsidR="000479BA" w:rsidRDefault="00192BDC" w:rsidP="00192BDC">
      <w:pPr>
        <w:pStyle w:val="3"/>
        <w:rPr>
          <w:lang w:eastAsia="ko-KR"/>
        </w:rPr>
      </w:pPr>
      <w:r>
        <w:rPr>
          <w:lang w:eastAsia="ko-KR"/>
        </w:rPr>
        <w:t>Time-repeated synchronization signal</w:t>
      </w:r>
    </w:p>
    <w:p w14:paraId="4D7C09E4" w14:textId="43118630" w:rsidR="001B350D" w:rsidRDefault="001B350D" w:rsidP="001B350D">
      <w:pPr>
        <w:rPr>
          <w:lang w:eastAsia="ko-KR"/>
        </w:rPr>
      </w:pPr>
      <w:r>
        <w:rPr>
          <w:lang w:eastAsia="ko-KR"/>
        </w:rPr>
        <w:t xml:space="preserve">In this </w:t>
      </w:r>
      <w:r w:rsidR="00250D02">
        <w:rPr>
          <w:lang w:eastAsia="ko-KR"/>
        </w:rPr>
        <w:t>sub</w:t>
      </w:r>
      <w:r>
        <w:rPr>
          <w:lang w:eastAsia="ko-KR"/>
        </w:rPr>
        <w:t>section, we introduce the design of synchronization signal which does not require knowledge of numerology in advance. For this, the subcarrier mapping of synchronization sequence considering different subcarrier spacing according to different numerologies should be considered.</w:t>
      </w:r>
    </w:p>
    <w:p w14:paraId="7E284A55" w14:textId="16630E61" w:rsidR="00C62F0C" w:rsidRDefault="00C62F0C" w:rsidP="001B350D">
      <w:pPr>
        <w:rPr>
          <w:lang w:eastAsia="ko-KR"/>
        </w:rPr>
      </w:pPr>
      <w:r>
        <w:rPr>
          <w:lang w:eastAsia="ko-KR"/>
        </w:rPr>
        <w:t>When the wider</w:t>
      </w:r>
      <w:r w:rsidR="00F61CEE">
        <w:rPr>
          <w:lang w:eastAsia="ko-KR"/>
        </w:rPr>
        <w:t xml:space="preserve"> subcarrier spacing that is predefined with </w:t>
      </w:r>
      <w:r w:rsidR="003E5071">
        <w:rPr>
          <w:lang w:eastAsia="ko-KR"/>
        </w:rPr>
        <w:t>the first</w:t>
      </w:r>
      <w:r w:rsidR="00F61CEE">
        <w:rPr>
          <w:lang w:eastAsia="ko-KR"/>
        </w:rPr>
        <w:t xml:space="preserve"> priority </w:t>
      </w:r>
      <w:r w:rsidR="001B350D">
        <w:rPr>
          <w:lang w:eastAsia="ko-KR"/>
        </w:rPr>
        <w:t xml:space="preserve">is used, a set of synchronization sequence maps onto a set of ‘M’ contiguous subcarriers. In case of the </w:t>
      </w:r>
      <w:r>
        <w:rPr>
          <w:lang w:eastAsia="ko-KR"/>
        </w:rPr>
        <w:t>narrower</w:t>
      </w:r>
      <w:r w:rsidR="001B350D">
        <w:rPr>
          <w:lang w:eastAsia="ko-KR"/>
        </w:rPr>
        <w:t xml:space="preserve"> subcarrier spacing</w:t>
      </w:r>
      <w:r w:rsidR="003E5071">
        <w:rPr>
          <w:lang w:eastAsia="ko-KR"/>
        </w:rPr>
        <w:t xml:space="preserve"> that is also predefined with the second priority is used</w:t>
      </w:r>
      <w:r w:rsidR="001B350D">
        <w:rPr>
          <w:lang w:eastAsia="ko-KR"/>
        </w:rPr>
        <w:t>, the same synchronization sequence maps onto a set of ‘2M’ contiguous subcarriers in such a way that every 2</w:t>
      </w:r>
      <w:r w:rsidR="001B350D" w:rsidRPr="003A0661">
        <w:rPr>
          <w:lang w:eastAsia="ko-KR"/>
        </w:rPr>
        <w:t>nd</w:t>
      </w:r>
      <w:r w:rsidR="001B350D">
        <w:rPr>
          <w:lang w:eastAsia="ko-KR"/>
        </w:rPr>
        <w:t xml:space="preserve"> one of ‘2M’ subcarriers carries the synchronization sequence and remaining ones of ‘2M’ subcarriers have zero values</w:t>
      </w:r>
      <w:r>
        <w:rPr>
          <w:lang w:eastAsia="ko-KR"/>
        </w:rPr>
        <w:t xml:space="preserve"> as shown in Figure 1</w:t>
      </w:r>
      <w:r w:rsidR="001B350D">
        <w:rPr>
          <w:lang w:eastAsia="ko-KR"/>
        </w:rPr>
        <w:t>.</w:t>
      </w:r>
    </w:p>
    <w:p w14:paraId="5F10A965" w14:textId="77777777" w:rsidR="00C62F0C" w:rsidRDefault="00C62F0C" w:rsidP="001B350D">
      <w:pPr>
        <w:rPr>
          <w:lang w:eastAsia="ko-KR"/>
        </w:rPr>
      </w:pPr>
    </w:p>
    <w:p w14:paraId="452C57DD" w14:textId="24EFC0FD" w:rsidR="00C62F0C" w:rsidRDefault="00C62F0C" w:rsidP="00C62F0C">
      <w:pPr>
        <w:jc w:val="center"/>
        <w:rPr>
          <w:lang w:eastAsia="ko-KR"/>
        </w:rPr>
      </w:pPr>
      <w:r w:rsidRPr="000479BA">
        <w:rPr>
          <w:rFonts w:hint="eastAsia"/>
          <w:noProof/>
          <w:lang w:val="en-US" w:eastAsia="ko-KR"/>
        </w:rPr>
        <w:drawing>
          <wp:inline distT="0" distB="0" distL="0" distR="0" wp14:anchorId="1CCB72D1" wp14:editId="027EFD0F">
            <wp:extent cx="6332220" cy="114554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145540"/>
                    </a:xfrm>
                    <a:prstGeom prst="rect">
                      <a:avLst/>
                    </a:prstGeom>
                    <a:noFill/>
                    <a:ln>
                      <a:noFill/>
                    </a:ln>
                  </pic:spPr>
                </pic:pic>
              </a:graphicData>
            </a:graphic>
          </wp:inline>
        </w:drawing>
      </w:r>
    </w:p>
    <w:p w14:paraId="6073AA89" w14:textId="46688F0F" w:rsidR="00C62F0C" w:rsidRDefault="00C62F0C" w:rsidP="00C62F0C">
      <w:pPr>
        <w:jc w:val="center"/>
        <w:rPr>
          <w:lang w:eastAsia="ko-KR"/>
        </w:rPr>
      </w:pPr>
      <w:r w:rsidRPr="00DF5D32">
        <w:rPr>
          <w:rFonts w:hint="eastAsia"/>
          <w:b/>
          <w:szCs w:val="24"/>
          <w:lang w:eastAsia="ko-KR"/>
        </w:rPr>
        <w:t>Figure 1</w:t>
      </w:r>
      <w:r w:rsidRPr="00DF5D32">
        <w:rPr>
          <w:b/>
          <w:szCs w:val="24"/>
          <w:lang w:eastAsia="ko-KR"/>
        </w:rPr>
        <w:t xml:space="preserve"> – </w:t>
      </w:r>
      <w:r>
        <w:rPr>
          <w:b/>
          <w:szCs w:val="24"/>
          <w:lang w:eastAsia="ko-KR"/>
        </w:rPr>
        <w:t>Example of subcarrier mapping for design of time-repeated synchronization signal</w:t>
      </w:r>
    </w:p>
    <w:p w14:paraId="1D3F6966" w14:textId="77777777" w:rsidR="00C62F0C" w:rsidRDefault="00C62F0C" w:rsidP="001B350D">
      <w:pPr>
        <w:rPr>
          <w:lang w:eastAsia="ko-KR"/>
        </w:rPr>
      </w:pPr>
    </w:p>
    <w:p w14:paraId="2A94495E" w14:textId="6FA55834" w:rsidR="001B350D" w:rsidRDefault="00C62F0C" w:rsidP="001B350D">
      <w:pPr>
        <w:rPr>
          <w:lang w:eastAsia="ko-KR"/>
        </w:rPr>
      </w:pPr>
      <w:r>
        <w:rPr>
          <w:lang w:eastAsia="ko-KR"/>
        </w:rPr>
        <w:t xml:space="preserve">As a result, </w:t>
      </w:r>
      <w:r w:rsidR="001B350D">
        <w:rPr>
          <w:lang w:eastAsia="ko-KR"/>
        </w:rPr>
        <w:t xml:space="preserve">the transmission bandwidth for a synchronization signal will be the same </w:t>
      </w:r>
      <w:r w:rsidR="004A618A">
        <w:rPr>
          <w:lang w:eastAsia="ko-KR"/>
        </w:rPr>
        <w:t xml:space="preserve">regardless of the subcarrier spacing. In case of narrower subcarrier spacing, </w:t>
      </w:r>
      <w:r w:rsidR="001B350D">
        <w:rPr>
          <w:lang w:eastAsia="ko-KR"/>
        </w:rPr>
        <w:t xml:space="preserve">the time domain representation of the synchronization signal will be repeated </w:t>
      </w:r>
      <w:r w:rsidR="004A618A">
        <w:rPr>
          <w:lang w:eastAsia="ko-KR"/>
        </w:rPr>
        <w:t xml:space="preserve">2 </w:t>
      </w:r>
      <w:r w:rsidR="001B350D">
        <w:rPr>
          <w:lang w:eastAsia="ko-KR"/>
        </w:rPr>
        <w:t>times</w:t>
      </w:r>
      <w:r w:rsidR="004A618A">
        <w:rPr>
          <w:lang w:eastAsia="ko-KR"/>
        </w:rPr>
        <w:t xml:space="preserve"> and the</w:t>
      </w:r>
      <w:r w:rsidR="00A07454">
        <w:rPr>
          <w:lang w:eastAsia="ko-KR"/>
        </w:rPr>
        <w:t xml:space="preserve"> each</w:t>
      </w:r>
      <w:r w:rsidR="004A618A">
        <w:rPr>
          <w:lang w:eastAsia="ko-KR"/>
        </w:rPr>
        <w:t xml:space="preserve"> repeated pattern will be the same with the time domain signal with wider subcarrier spacing. This structure could be beneficial to UE complexity since the same time domain correlator can be used for timing detection regardless of the subcarrier spacing.</w:t>
      </w:r>
      <w:r w:rsidR="003E5071">
        <w:rPr>
          <w:lang w:eastAsia="ko-KR"/>
        </w:rPr>
        <w:t xml:space="preserve"> Even though the subcarrier </w:t>
      </w:r>
      <w:proofErr w:type="spellStart"/>
      <w:r w:rsidR="003E5071">
        <w:rPr>
          <w:lang w:eastAsia="ko-KR"/>
        </w:rPr>
        <w:t>spacings</w:t>
      </w:r>
      <w:proofErr w:type="spellEnd"/>
      <w:r w:rsidR="003E5071">
        <w:rPr>
          <w:lang w:eastAsia="ko-KR"/>
        </w:rPr>
        <w:t xml:space="preserve"> are ordered by priority, a UE can try to acquire initial timing </w:t>
      </w:r>
      <w:r w:rsidR="00560C08">
        <w:rPr>
          <w:lang w:eastAsia="ko-KR"/>
        </w:rPr>
        <w:t xml:space="preserve">assuming both subcarrier </w:t>
      </w:r>
      <w:proofErr w:type="spellStart"/>
      <w:r w:rsidR="00560C08">
        <w:rPr>
          <w:lang w:eastAsia="ko-KR"/>
        </w:rPr>
        <w:t>spacings</w:t>
      </w:r>
      <w:proofErr w:type="spellEnd"/>
      <w:r w:rsidR="00560C08">
        <w:rPr>
          <w:lang w:eastAsia="ko-KR"/>
        </w:rPr>
        <w:t xml:space="preserve"> simultaneously thanks to the time-repeated structure.</w:t>
      </w:r>
      <w:r w:rsidR="004A618A">
        <w:rPr>
          <w:lang w:eastAsia="ko-KR"/>
        </w:rPr>
        <w:t xml:space="preserve"> In addition, the UE can also detect the </w:t>
      </w:r>
      <w:r w:rsidR="00A07454">
        <w:rPr>
          <w:lang w:eastAsia="ko-KR"/>
        </w:rPr>
        <w:t>us</w:t>
      </w:r>
      <w:r w:rsidR="00724852">
        <w:rPr>
          <w:lang w:eastAsia="ko-KR"/>
        </w:rPr>
        <w:t>ed numerology based on the time-</w:t>
      </w:r>
      <w:r w:rsidR="00A07454">
        <w:rPr>
          <w:lang w:eastAsia="ko-KR"/>
        </w:rPr>
        <w:t xml:space="preserve">repeated structure of synchronization signal using the </w:t>
      </w:r>
      <w:r w:rsidR="004A618A">
        <w:rPr>
          <w:lang w:eastAsia="ko-KR"/>
        </w:rPr>
        <w:t>number of peaks</w:t>
      </w:r>
      <w:r w:rsidR="00A07454">
        <w:rPr>
          <w:lang w:eastAsia="ko-KR"/>
        </w:rPr>
        <w:t xml:space="preserve">, correlation values, and/or other </w:t>
      </w:r>
      <w:r w:rsidR="00FC49B1">
        <w:rPr>
          <w:lang w:eastAsia="ko-KR"/>
        </w:rPr>
        <w:t>metrics</w:t>
      </w:r>
      <w:r w:rsidR="00A07454">
        <w:rPr>
          <w:lang w:eastAsia="ko-KR"/>
        </w:rPr>
        <w:t>.</w:t>
      </w:r>
    </w:p>
    <w:p w14:paraId="235D7125" w14:textId="3122AF68" w:rsidR="006D7D44" w:rsidRDefault="006D7D44">
      <w:pPr>
        <w:rPr>
          <w:szCs w:val="22"/>
          <w:lang w:eastAsia="ko-KR"/>
        </w:rPr>
      </w:pPr>
    </w:p>
    <w:p w14:paraId="3F1F2F44" w14:textId="4EAE3680" w:rsidR="00C21601" w:rsidRPr="00A07454" w:rsidRDefault="00C21601" w:rsidP="007D43FE">
      <w:pPr>
        <w:ind w:leftChars="1" w:left="1133" w:hangingChars="514" w:hanging="1131"/>
        <w:rPr>
          <w:b/>
          <w:lang w:eastAsia="ko-KR"/>
        </w:rPr>
      </w:pPr>
      <w:r w:rsidRPr="00A07454">
        <w:rPr>
          <w:b/>
          <w:lang w:eastAsia="ko-KR"/>
        </w:rPr>
        <w:t>Proposal</w:t>
      </w:r>
      <w:r w:rsidR="009A1C40">
        <w:rPr>
          <w:b/>
          <w:lang w:eastAsia="ko-KR"/>
        </w:rPr>
        <w:t xml:space="preserve"> 4</w:t>
      </w:r>
      <w:r w:rsidRPr="00A07454">
        <w:rPr>
          <w:b/>
          <w:lang w:eastAsia="ko-KR"/>
        </w:rPr>
        <w:t>: Time-repeated structure of NR-PSS should be studied.</w:t>
      </w:r>
    </w:p>
    <w:p w14:paraId="1F4F4538" w14:textId="77777777" w:rsidR="00C21601" w:rsidRPr="00C21601" w:rsidRDefault="00C21601">
      <w:pPr>
        <w:rPr>
          <w:szCs w:val="22"/>
          <w:lang w:eastAsia="ko-KR"/>
        </w:rPr>
      </w:pPr>
    </w:p>
    <w:p w14:paraId="637C6944" w14:textId="6FD8664E" w:rsidR="00192BDC" w:rsidRDefault="00192BDC" w:rsidP="00192BDC">
      <w:pPr>
        <w:pStyle w:val="3"/>
        <w:rPr>
          <w:szCs w:val="22"/>
          <w:lang w:eastAsia="ko-KR"/>
        </w:rPr>
      </w:pPr>
      <w:r>
        <w:rPr>
          <w:rFonts w:hint="eastAsia"/>
          <w:szCs w:val="22"/>
          <w:lang w:eastAsia="ko-KR"/>
        </w:rPr>
        <w:t>Numerology for NR-SSS and NR-PBCH</w:t>
      </w:r>
    </w:p>
    <w:p w14:paraId="03894F1A" w14:textId="1C4A895B" w:rsidR="006D7D44" w:rsidRPr="008A3ACB" w:rsidRDefault="000F6BA5" w:rsidP="00F12370">
      <w:pPr>
        <w:rPr>
          <w:szCs w:val="22"/>
          <w:highlight w:val="yellow"/>
          <w:lang w:eastAsia="ko-KR"/>
        </w:rPr>
      </w:pPr>
      <w:r w:rsidRPr="000F6BA5">
        <w:rPr>
          <w:szCs w:val="22"/>
          <w:lang w:eastAsia="ko-KR"/>
        </w:rPr>
        <w:t xml:space="preserve">In the previous subsection, we proposed at least two different subcarrier </w:t>
      </w:r>
      <w:proofErr w:type="spellStart"/>
      <w:r w:rsidRPr="000F6BA5">
        <w:rPr>
          <w:szCs w:val="22"/>
          <w:lang w:eastAsia="ko-KR"/>
        </w:rPr>
        <w:t>spacings</w:t>
      </w:r>
      <w:proofErr w:type="spellEnd"/>
      <w:r w:rsidRPr="000F6BA5">
        <w:rPr>
          <w:szCs w:val="22"/>
          <w:lang w:eastAsia="ko-KR"/>
        </w:rPr>
        <w:t xml:space="preserve"> for NR-PSS and the functionality for detection subcarrier spacing in NR-PSS.</w:t>
      </w:r>
      <w:r w:rsidR="00F12370">
        <w:rPr>
          <w:szCs w:val="22"/>
          <w:lang w:eastAsia="ko-KR"/>
        </w:rPr>
        <w:t xml:space="preserve"> Since we prefer the multiple candidates for NR-PSS’s subcarrier spacing, </w:t>
      </w:r>
      <w:proofErr w:type="spellStart"/>
      <w:r w:rsidR="00F12370">
        <w:rPr>
          <w:szCs w:val="22"/>
          <w:lang w:eastAsia="ko-KR"/>
        </w:rPr>
        <w:t>gNB</w:t>
      </w:r>
      <w:proofErr w:type="spellEnd"/>
      <w:r w:rsidR="00F12370">
        <w:rPr>
          <w:szCs w:val="22"/>
          <w:lang w:eastAsia="ko-KR"/>
        </w:rPr>
        <w:t xml:space="preserve"> can select one of those subcarrier spacing candidates according to deployment environments and scenarios. In this case, there is no reason to support different subcarrier spacing between NR-PSS and other broadcasting channel/signal</w:t>
      </w:r>
      <w:r w:rsidR="00724852">
        <w:rPr>
          <w:szCs w:val="22"/>
          <w:lang w:eastAsia="ko-KR"/>
        </w:rPr>
        <w:t xml:space="preserve"> (e.g., NR-SSS and NR-PBCH)</w:t>
      </w:r>
      <w:r w:rsidR="00F12370">
        <w:rPr>
          <w:szCs w:val="22"/>
          <w:lang w:eastAsia="ko-KR"/>
        </w:rPr>
        <w:t xml:space="preserve">. Therefore, </w:t>
      </w:r>
      <w:r w:rsidR="00F12370" w:rsidRPr="00F12370">
        <w:rPr>
          <w:szCs w:val="22"/>
          <w:lang w:eastAsia="ko-KR"/>
        </w:rPr>
        <w:t>t</w:t>
      </w:r>
      <w:r w:rsidR="00965A50" w:rsidRPr="00F12370">
        <w:rPr>
          <w:rFonts w:hint="eastAsia"/>
          <w:szCs w:val="22"/>
          <w:lang w:eastAsia="ko-KR"/>
        </w:rPr>
        <w:t>he subcarrier spacing for NR-</w:t>
      </w:r>
      <w:r w:rsidR="00F12370" w:rsidRPr="00F12370">
        <w:rPr>
          <w:rFonts w:hint="eastAsia"/>
          <w:szCs w:val="22"/>
          <w:lang w:eastAsia="ko-KR"/>
        </w:rPr>
        <w:t xml:space="preserve"> </w:t>
      </w:r>
      <w:r w:rsidR="00965A50" w:rsidRPr="00F12370">
        <w:rPr>
          <w:rFonts w:hint="eastAsia"/>
          <w:szCs w:val="22"/>
          <w:lang w:eastAsia="ko-KR"/>
        </w:rPr>
        <w:t xml:space="preserve">SSS and PBCH should be </w:t>
      </w:r>
      <w:r w:rsidR="00F12370">
        <w:rPr>
          <w:szCs w:val="22"/>
          <w:lang w:eastAsia="ko-KR"/>
        </w:rPr>
        <w:t xml:space="preserve">the </w:t>
      </w:r>
      <w:r w:rsidR="00965A50" w:rsidRPr="00F12370">
        <w:rPr>
          <w:rFonts w:hint="eastAsia"/>
          <w:szCs w:val="22"/>
          <w:lang w:eastAsia="ko-KR"/>
        </w:rPr>
        <w:t>same</w:t>
      </w:r>
      <w:r w:rsidR="00F12370">
        <w:rPr>
          <w:szCs w:val="22"/>
          <w:lang w:eastAsia="ko-KR"/>
        </w:rPr>
        <w:t xml:space="preserve"> with the NR-PSS</w:t>
      </w:r>
      <w:r w:rsidR="00965A50" w:rsidRPr="00F12370">
        <w:rPr>
          <w:rFonts w:hint="eastAsia"/>
          <w:szCs w:val="22"/>
          <w:lang w:eastAsia="ko-KR"/>
        </w:rPr>
        <w:t>.</w:t>
      </w:r>
    </w:p>
    <w:p w14:paraId="50993E54" w14:textId="77777777" w:rsidR="00965A50" w:rsidRDefault="00965A50">
      <w:pPr>
        <w:rPr>
          <w:szCs w:val="22"/>
          <w:lang w:eastAsia="ko-KR"/>
        </w:rPr>
      </w:pPr>
    </w:p>
    <w:p w14:paraId="5F258C95" w14:textId="0C6DA8F7" w:rsidR="00DE1E63" w:rsidRPr="0096467A" w:rsidRDefault="00DE1E63" w:rsidP="006F316A">
      <w:pPr>
        <w:ind w:leftChars="1" w:left="1133" w:hangingChars="514" w:hanging="1131"/>
        <w:rPr>
          <w:b/>
          <w:lang w:eastAsia="ko-KR"/>
        </w:rPr>
      </w:pPr>
      <w:r w:rsidRPr="00A07454">
        <w:rPr>
          <w:b/>
          <w:lang w:eastAsia="ko-KR"/>
        </w:rPr>
        <w:t>Proposal</w:t>
      </w:r>
      <w:r w:rsidR="009A1C40">
        <w:rPr>
          <w:b/>
          <w:lang w:eastAsia="ko-KR"/>
        </w:rPr>
        <w:t xml:space="preserve"> 5</w:t>
      </w:r>
      <w:r w:rsidR="00A07454" w:rsidRPr="00A07454">
        <w:rPr>
          <w:b/>
          <w:lang w:eastAsia="ko-KR"/>
        </w:rPr>
        <w:t>: The subcarrier spacing for NR-SSS and NR-PBCH should be the same with N</w:t>
      </w:r>
      <w:r w:rsidRPr="00A07454">
        <w:rPr>
          <w:b/>
          <w:lang w:eastAsia="ko-KR"/>
        </w:rPr>
        <w:t>R-PSS</w:t>
      </w:r>
      <w:r w:rsidR="00A07454" w:rsidRPr="00A07454">
        <w:rPr>
          <w:b/>
          <w:lang w:eastAsia="ko-KR"/>
        </w:rPr>
        <w:t>.</w:t>
      </w:r>
    </w:p>
    <w:p w14:paraId="3E8F137C" w14:textId="77777777" w:rsidR="00DE1E63" w:rsidRDefault="00DE1E63">
      <w:pPr>
        <w:rPr>
          <w:szCs w:val="22"/>
          <w:lang w:eastAsia="ko-KR"/>
        </w:rPr>
      </w:pPr>
    </w:p>
    <w:p w14:paraId="693A99C5" w14:textId="165C61BD" w:rsidR="00965A50" w:rsidRDefault="00965A50" w:rsidP="00965A50">
      <w:pPr>
        <w:pStyle w:val="2"/>
        <w:rPr>
          <w:szCs w:val="22"/>
          <w:lang w:eastAsia="ko-KR"/>
        </w:rPr>
      </w:pPr>
      <w:r>
        <w:rPr>
          <w:rFonts w:hint="eastAsia"/>
          <w:szCs w:val="22"/>
          <w:lang w:eastAsia="ko-KR"/>
        </w:rPr>
        <w:t>Mu</w:t>
      </w:r>
      <w:r>
        <w:rPr>
          <w:szCs w:val="22"/>
          <w:lang w:eastAsia="ko-KR"/>
        </w:rPr>
        <w:t>l</w:t>
      </w:r>
      <w:r>
        <w:rPr>
          <w:rFonts w:hint="eastAsia"/>
          <w:szCs w:val="22"/>
          <w:lang w:eastAsia="ko-KR"/>
        </w:rPr>
        <w:t xml:space="preserve">tiplexing </w:t>
      </w:r>
      <w:r>
        <w:rPr>
          <w:szCs w:val="22"/>
          <w:lang w:eastAsia="ko-KR"/>
        </w:rPr>
        <w:t>between NR-PSS/SSS and/or PBCH</w:t>
      </w:r>
    </w:p>
    <w:p w14:paraId="73ACB484" w14:textId="6C8F1EBA" w:rsidR="006D7D44" w:rsidRDefault="004842E0">
      <w:pPr>
        <w:rPr>
          <w:szCs w:val="22"/>
          <w:lang w:eastAsia="ko-KR"/>
        </w:rPr>
      </w:pPr>
      <w:r>
        <w:rPr>
          <w:lang w:eastAsia="ko-KR"/>
        </w:rPr>
        <w:t xml:space="preserve">From our perspective, </w:t>
      </w:r>
      <w:r>
        <w:rPr>
          <w:szCs w:val="22"/>
          <w:lang w:eastAsia="ko-KR"/>
        </w:rPr>
        <w:t>i</w:t>
      </w:r>
      <w:r w:rsidR="00965A50">
        <w:rPr>
          <w:rFonts w:hint="eastAsia"/>
          <w:szCs w:val="22"/>
          <w:lang w:eastAsia="ko-KR"/>
        </w:rPr>
        <w:t xml:space="preserve">t depends on the </w:t>
      </w:r>
      <w:r w:rsidR="00773AA9">
        <w:rPr>
          <w:szCs w:val="22"/>
          <w:lang w:eastAsia="ko-KR"/>
        </w:rPr>
        <w:t xml:space="preserve">decision of minimum </w:t>
      </w:r>
      <w:r w:rsidR="00965A50">
        <w:rPr>
          <w:rFonts w:hint="eastAsia"/>
          <w:szCs w:val="22"/>
          <w:lang w:eastAsia="ko-KR"/>
        </w:rPr>
        <w:t>transmission b</w:t>
      </w:r>
      <w:r w:rsidR="00965A50">
        <w:rPr>
          <w:szCs w:val="22"/>
          <w:lang w:eastAsia="ko-KR"/>
        </w:rPr>
        <w:t xml:space="preserve">andwidth. If there </w:t>
      </w:r>
      <w:r w:rsidR="003326FC">
        <w:rPr>
          <w:szCs w:val="22"/>
          <w:lang w:eastAsia="ko-KR"/>
        </w:rPr>
        <w:t>are</w:t>
      </w:r>
      <w:r w:rsidR="00965A50">
        <w:rPr>
          <w:szCs w:val="22"/>
          <w:lang w:eastAsia="ko-KR"/>
        </w:rPr>
        <w:t xml:space="preserve"> enough </w:t>
      </w:r>
      <w:r w:rsidR="0059466F">
        <w:rPr>
          <w:szCs w:val="22"/>
          <w:lang w:eastAsia="ko-KR"/>
        </w:rPr>
        <w:t xml:space="preserve">frequency </w:t>
      </w:r>
      <w:r w:rsidR="00E268A6">
        <w:rPr>
          <w:szCs w:val="22"/>
          <w:lang w:eastAsia="ko-KR"/>
        </w:rPr>
        <w:t>resources</w:t>
      </w:r>
      <w:r w:rsidR="00965A50">
        <w:rPr>
          <w:szCs w:val="22"/>
          <w:lang w:eastAsia="ko-KR"/>
        </w:rPr>
        <w:t xml:space="preserve"> for transmission of other signal and channel (e.g., NR-SSS and NR-PBCH) </w:t>
      </w:r>
      <w:r w:rsidR="0059466F">
        <w:rPr>
          <w:szCs w:val="22"/>
          <w:lang w:eastAsia="ko-KR"/>
        </w:rPr>
        <w:t>after mapping</w:t>
      </w:r>
      <w:r w:rsidR="00965A50">
        <w:rPr>
          <w:szCs w:val="22"/>
          <w:lang w:eastAsia="ko-KR"/>
        </w:rPr>
        <w:t xml:space="preserve"> NR-PSS, </w:t>
      </w:r>
      <w:r w:rsidR="00773AA9">
        <w:rPr>
          <w:szCs w:val="22"/>
          <w:lang w:eastAsia="ko-KR"/>
        </w:rPr>
        <w:t xml:space="preserve">there is </w:t>
      </w:r>
      <w:r w:rsidR="00965A50">
        <w:rPr>
          <w:szCs w:val="22"/>
          <w:lang w:eastAsia="ko-KR"/>
        </w:rPr>
        <w:t>no reason not to multiplex in frequency domain.</w:t>
      </w:r>
      <w:r w:rsidR="00773AA9">
        <w:rPr>
          <w:szCs w:val="22"/>
          <w:lang w:eastAsia="ko-KR"/>
        </w:rPr>
        <w:t xml:space="preserve"> In addition, considering beam sweeping operation for initial access, less number of OFDM symbols for NR-SS</w:t>
      </w:r>
      <w:r w:rsidR="008454C6">
        <w:rPr>
          <w:szCs w:val="22"/>
          <w:lang w:eastAsia="ko-KR"/>
        </w:rPr>
        <w:t xml:space="preserve"> </w:t>
      </w:r>
      <w:r w:rsidR="008454C6" w:rsidRPr="008454C6">
        <w:rPr>
          <w:szCs w:val="22"/>
          <w:lang w:eastAsia="ko-KR"/>
        </w:rPr>
        <w:t>(PSS and SSS)</w:t>
      </w:r>
      <w:r w:rsidR="00773AA9">
        <w:rPr>
          <w:szCs w:val="22"/>
          <w:lang w:eastAsia="ko-KR"/>
        </w:rPr>
        <w:t xml:space="preserve"> and NR-PBCH </w:t>
      </w:r>
      <w:r w:rsidR="00965A50">
        <w:rPr>
          <w:szCs w:val="22"/>
          <w:lang w:eastAsia="ko-KR"/>
        </w:rPr>
        <w:t>w</w:t>
      </w:r>
      <w:r w:rsidR="001E5B68">
        <w:rPr>
          <w:szCs w:val="22"/>
          <w:lang w:eastAsia="ko-KR"/>
        </w:rPr>
        <w:t>ould</w:t>
      </w:r>
      <w:r w:rsidR="00965A50">
        <w:rPr>
          <w:szCs w:val="22"/>
          <w:lang w:eastAsia="ko-KR"/>
        </w:rPr>
        <w:t xml:space="preserve"> be beneficial </w:t>
      </w:r>
      <w:r w:rsidR="00773AA9">
        <w:rPr>
          <w:szCs w:val="22"/>
          <w:lang w:eastAsia="ko-KR"/>
        </w:rPr>
        <w:t>to design of frame structure for initial access</w:t>
      </w:r>
      <w:r w:rsidR="00965A50">
        <w:rPr>
          <w:szCs w:val="22"/>
          <w:lang w:eastAsia="ko-KR"/>
        </w:rPr>
        <w:t xml:space="preserve">. </w:t>
      </w:r>
      <w:r w:rsidR="00773AA9">
        <w:rPr>
          <w:szCs w:val="22"/>
          <w:lang w:eastAsia="ko-KR"/>
        </w:rPr>
        <w:t>Therefore, f</w:t>
      </w:r>
      <w:r w:rsidR="00965A50">
        <w:rPr>
          <w:szCs w:val="22"/>
          <w:lang w:eastAsia="ko-KR"/>
        </w:rPr>
        <w:t>requency domain multiplexing should be supported.</w:t>
      </w:r>
    </w:p>
    <w:p w14:paraId="7BFBB287" w14:textId="77777777" w:rsidR="00773AA9" w:rsidRDefault="00773AA9">
      <w:pPr>
        <w:rPr>
          <w:szCs w:val="22"/>
          <w:lang w:eastAsia="ko-KR"/>
        </w:rPr>
      </w:pPr>
    </w:p>
    <w:p w14:paraId="01FCE39A" w14:textId="65F7C4C0" w:rsidR="00773AA9" w:rsidRDefault="00773AA9" w:rsidP="007D43FE">
      <w:pPr>
        <w:ind w:leftChars="1" w:left="1133" w:hangingChars="514" w:hanging="1131"/>
        <w:rPr>
          <w:b/>
          <w:lang w:eastAsia="ko-KR"/>
        </w:rPr>
      </w:pPr>
      <w:r w:rsidRPr="00A07454">
        <w:rPr>
          <w:b/>
          <w:lang w:eastAsia="ko-KR"/>
        </w:rPr>
        <w:t>Proposal</w:t>
      </w:r>
      <w:r w:rsidR="009A1C40">
        <w:rPr>
          <w:b/>
          <w:lang w:eastAsia="ko-KR"/>
        </w:rPr>
        <w:t xml:space="preserve"> 6</w:t>
      </w:r>
      <w:r w:rsidRPr="00A07454">
        <w:rPr>
          <w:b/>
          <w:lang w:eastAsia="ko-KR"/>
        </w:rPr>
        <w:t xml:space="preserve">: </w:t>
      </w:r>
      <w:r>
        <w:rPr>
          <w:b/>
          <w:lang w:eastAsia="ko-KR"/>
        </w:rPr>
        <w:t>Frequency domain multiplexing should be supported if possible.</w:t>
      </w:r>
    </w:p>
    <w:p w14:paraId="67875B91" w14:textId="77777777" w:rsidR="0008518C" w:rsidRPr="00363DDD" w:rsidRDefault="0008518C"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367E75C1"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observation and</w:t>
      </w:r>
      <w:r w:rsidR="00AF02A6">
        <w:rPr>
          <w:lang w:eastAsia="ko-KR"/>
        </w:rPr>
        <w:t xml:space="preserve"> proposal</w:t>
      </w:r>
      <w:r w:rsidR="00510304">
        <w:rPr>
          <w:lang w:eastAsia="ko-KR"/>
        </w:rPr>
        <w:t>s</w:t>
      </w:r>
      <w:r w:rsidR="00AF02A6">
        <w:rPr>
          <w:lang w:eastAsia="ko-KR"/>
        </w:rPr>
        <w:t>.</w:t>
      </w:r>
    </w:p>
    <w:p w14:paraId="335AC951" w14:textId="1DD1C015" w:rsidR="007A2C21" w:rsidRDefault="007A2C21" w:rsidP="00AF02A6">
      <w:pPr>
        <w:widowControl w:val="0"/>
        <w:autoSpaceDE w:val="0"/>
        <w:autoSpaceDN w:val="0"/>
        <w:spacing w:after="120" w:line="276" w:lineRule="auto"/>
        <w:rPr>
          <w:rFonts w:eastAsia="맑은 고딕" w:cs="Times"/>
          <w:kern w:val="2"/>
          <w:szCs w:val="22"/>
          <w:lang w:val="en-US" w:eastAsia="ko-KR"/>
        </w:rPr>
      </w:pPr>
      <w:r>
        <w:rPr>
          <w:lang w:eastAsia="ko-KR"/>
        </w:rPr>
        <w:t>For initial access signals/channels,</w:t>
      </w:r>
    </w:p>
    <w:p w14:paraId="0C2DB625" w14:textId="22C4B713" w:rsidR="00F312E9" w:rsidRPr="007D43FE" w:rsidRDefault="00D31CAA" w:rsidP="00F312E9">
      <w:pPr>
        <w:ind w:leftChars="1" w:left="1133" w:hangingChars="514" w:hanging="1131"/>
        <w:rPr>
          <w:b/>
          <w:lang w:eastAsia="ko-KR"/>
        </w:rPr>
      </w:pPr>
      <w:r w:rsidRPr="0096467A">
        <w:rPr>
          <w:b/>
          <w:lang w:eastAsia="ko-KR"/>
        </w:rPr>
        <w:t xml:space="preserve">Observation: </w:t>
      </w:r>
      <w:r>
        <w:rPr>
          <w:b/>
          <w:lang w:eastAsia="ko-KR"/>
        </w:rPr>
        <w:t>Except for the agreed two types of synchronization signals and one broadcast channel, neither additional synchronization signal nor broadcast channel is required.</w:t>
      </w:r>
    </w:p>
    <w:p w14:paraId="6A238EB6" w14:textId="50B14F81" w:rsidR="009A1C40" w:rsidRDefault="00F312E9" w:rsidP="00F312E9">
      <w:pPr>
        <w:ind w:leftChars="1" w:left="1133" w:hangingChars="514" w:hanging="1131"/>
        <w:rPr>
          <w:b/>
          <w:lang w:eastAsia="ko-KR"/>
        </w:rPr>
      </w:pPr>
      <w:r w:rsidRPr="00A07454">
        <w:rPr>
          <w:b/>
          <w:lang w:eastAsia="ko-KR"/>
        </w:rPr>
        <w:t>Proposal</w:t>
      </w:r>
      <w:r>
        <w:rPr>
          <w:b/>
          <w:lang w:eastAsia="ko-KR"/>
        </w:rPr>
        <w:t xml:space="preserve"> 1</w:t>
      </w:r>
      <w:r w:rsidRPr="00A07454">
        <w:rPr>
          <w:b/>
          <w:lang w:eastAsia="ko-KR"/>
        </w:rPr>
        <w:t xml:space="preserve">: </w:t>
      </w:r>
      <w:r>
        <w:rPr>
          <w:b/>
          <w:lang w:eastAsia="ko-KR"/>
        </w:rPr>
        <w:t>Regrading broadcasting schemes to carry essential system information, option 2 and 3 should be studied further.</w:t>
      </w:r>
    </w:p>
    <w:p w14:paraId="738F8F1C" w14:textId="77777777" w:rsidR="007A2C21" w:rsidRDefault="007A2C21" w:rsidP="007D43FE">
      <w:pPr>
        <w:ind w:leftChars="1" w:left="1133" w:hangingChars="514" w:hanging="1131"/>
        <w:rPr>
          <w:b/>
          <w:lang w:eastAsia="ko-KR"/>
        </w:rPr>
      </w:pPr>
    </w:p>
    <w:p w14:paraId="12C2A8D8" w14:textId="38A1E1D2" w:rsidR="007A2C21" w:rsidRPr="007A2C21" w:rsidRDefault="007A2C21" w:rsidP="007A2C21">
      <w:pPr>
        <w:widowControl w:val="0"/>
        <w:autoSpaceDE w:val="0"/>
        <w:autoSpaceDN w:val="0"/>
        <w:spacing w:after="120" w:line="276" w:lineRule="auto"/>
        <w:rPr>
          <w:lang w:eastAsia="ko-KR"/>
        </w:rPr>
      </w:pPr>
      <w:r w:rsidRPr="007A2C21">
        <w:rPr>
          <w:lang w:eastAsia="ko-KR"/>
        </w:rPr>
        <w:t xml:space="preserve">For </w:t>
      </w:r>
      <w:r>
        <w:rPr>
          <w:lang w:eastAsia="ko-KR"/>
        </w:rPr>
        <w:t xml:space="preserve">numerology </w:t>
      </w:r>
      <w:r w:rsidR="00310332">
        <w:rPr>
          <w:lang w:eastAsia="ko-KR"/>
        </w:rPr>
        <w:t xml:space="preserve">and </w:t>
      </w:r>
      <w:r w:rsidR="007A68D0">
        <w:rPr>
          <w:lang w:eastAsia="ko-KR"/>
        </w:rPr>
        <w:t>design</w:t>
      </w:r>
      <w:r w:rsidR="00310332">
        <w:rPr>
          <w:lang w:eastAsia="ko-KR"/>
        </w:rPr>
        <w:t xml:space="preserve"> of synchronization signal</w:t>
      </w:r>
      <w:r>
        <w:rPr>
          <w:lang w:eastAsia="ko-KR"/>
        </w:rPr>
        <w:t>,</w:t>
      </w:r>
    </w:p>
    <w:p w14:paraId="0507A62F" w14:textId="77777777" w:rsidR="00F312E9" w:rsidRPr="00A07454" w:rsidRDefault="00F312E9" w:rsidP="00F312E9">
      <w:pPr>
        <w:ind w:leftChars="1" w:left="1133" w:hangingChars="514" w:hanging="1131"/>
        <w:rPr>
          <w:b/>
          <w:lang w:eastAsia="ko-KR"/>
        </w:rPr>
      </w:pPr>
      <w:r w:rsidRPr="00A07454">
        <w:rPr>
          <w:b/>
          <w:lang w:eastAsia="ko-KR"/>
        </w:rPr>
        <w:t>Proposal</w:t>
      </w:r>
      <w:r>
        <w:rPr>
          <w:b/>
          <w:lang w:eastAsia="ko-KR"/>
        </w:rPr>
        <w:t xml:space="preserve"> 2</w:t>
      </w:r>
      <w:r w:rsidRPr="00A07454">
        <w:rPr>
          <w:b/>
          <w:lang w:eastAsia="ko-KR"/>
        </w:rPr>
        <w:t>: At least two different (wider and narrower) subcarrier spacing should be supported in a given frequency range.</w:t>
      </w:r>
    </w:p>
    <w:p w14:paraId="117F1971" w14:textId="77777777" w:rsidR="00F312E9" w:rsidRPr="00A07454" w:rsidRDefault="00F312E9" w:rsidP="00F312E9">
      <w:pPr>
        <w:ind w:leftChars="1" w:left="1133" w:hangingChars="514" w:hanging="1131"/>
        <w:rPr>
          <w:b/>
          <w:lang w:eastAsia="ko-KR"/>
        </w:rPr>
      </w:pPr>
      <w:r w:rsidRPr="00A07454">
        <w:rPr>
          <w:b/>
          <w:lang w:eastAsia="ko-KR"/>
        </w:rPr>
        <w:t>Proposal</w:t>
      </w:r>
      <w:r>
        <w:rPr>
          <w:b/>
          <w:lang w:eastAsia="ko-KR"/>
        </w:rPr>
        <w:t xml:space="preserve"> 3</w:t>
      </w:r>
      <w:r w:rsidRPr="00A07454">
        <w:rPr>
          <w:b/>
          <w:lang w:eastAsia="ko-KR"/>
        </w:rPr>
        <w:t xml:space="preserve">: The NR-PSS should provide the functionality for detecting of subcarrier spacing which is used for NR-SS </w:t>
      </w:r>
      <w:r>
        <w:rPr>
          <w:b/>
          <w:lang w:eastAsia="ko-KR"/>
        </w:rPr>
        <w:t xml:space="preserve">(PSS and SSS) </w:t>
      </w:r>
      <w:r w:rsidRPr="00A07454">
        <w:rPr>
          <w:b/>
          <w:lang w:eastAsia="ko-KR"/>
        </w:rPr>
        <w:t>and NR-PBCH.</w:t>
      </w:r>
    </w:p>
    <w:p w14:paraId="2C513501" w14:textId="1AF3853C" w:rsidR="0096467A" w:rsidRPr="00A07454" w:rsidRDefault="00F312E9" w:rsidP="007D43FE">
      <w:pPr>
        <w:ind w:leftChars="1" w:left="1133" w:hangingChars="514" w:hanging="1131"/>
        <w:rPr>
          <w:b/>
          <w:lang w:eastAsia="ko-KR"/>
        </w:rPr>
      </w:pPr>
      <w:r w:rsidRPr="00A07454">
        <w:rPr>
          <w:b/>
          <w:lang w:eastAsia="ko-KR"/>
        </w:rPr>
        <w:t>Proposal</w:t>
      </w:r>
      <w:r>
        <w:rPr>
          <w:b/>
          <w:lang w:eastAsia="ko-KR"/>
        </w:rPr>
        <w:t xml:space="preserve"> 4</w:t>
      </w:r>
      <w:r w:rsidRPr="00A07454">
        <w:rPr>
          <w:b/>
          <w:lang w:eastAsia="ko-KR"/>
        </w:rPr>
        <w:t>: Time-repeated structure of NR-PSS should be studied.</w:t>
      </w:r>
    </w:p>
    <w:p w14:paraId="491D220D" w14:textId="4843E6BF" w:rsidR="00E44FAD" w:rsidRDefault="00F312E9" w:rsidP="007D43FE">
      <w:pPr>
        <w:ind w:leftChars="1" w:left="1133" w:hangingChars="514" w:hanging="1131"/>
        <w:rPr>
          <w:b/>
          <w:lang w:eastAsia="ko-KR"/>
        </w:rPr>
      </w:pPr>
      <w:r w:rsidRPr="00A07454">
        <w:rPr>
          <w:b/>
          <w:lang w:eastAsia="ko-KR"/>
        </w:rPr>
        <w:t>Proposal</w:t>
      </w:r>
      <w:r>
        <w:rPr>
          <w:b/>
          <w:lang w:eastAsia="ko-KR"/>
        </w:rPr>
        <w:t xml:space="preserve"> 5</w:t>
      </w:r>
      <w:r w:rsidRPr="00A07454">
        <w:rPr>
          <w:b/>
          <w:lang w:eastAsia="ko-KR"/>
        </w:rPr>
        <w:t>: The subcarrier spacing for NR-SSS and NR-PBCH should be the same with NR-PSS.</w:t>
      </w:r>
    </w:p>
    <w:p w14:paraId="36D7AA58" w14:textId="77777777" w:rsidR="007A2C21" w:rsidRDefault="007A2C21" w:rsidP="007D43FE">
      <w:pPr>
        <w:ind w:leftChars="1" w:left="1133" w:hangingChars="514" w:hanging="1131"/>
        <w:rPr>
          <w:b/>
          <w:lang w:eastAsia="ko-KR"/>
        </w:rPr>
      </w:pPr>
    </w:p>
    <w:p w14:paraId="0AAED58D" w14:textId="710837C0" w:rsidR="007A2C21" w:rsidRPr="007A2C21" w:rsidRDefault="007A2C21" w:rsidP="007A2C21">
      <w:pPr>
        <w:widowControl w:val="0"/>
        <w:autoSpaceDE w:val="0"/>
        <w:autoSpaceDN w:val="0"/>
        <w:spacing w:after="120" w:line="276" w:lineRule="auto"/>
        <w:rPr>
          <w:lang w:eastAsia="ko-KR"/>
        </w:rPr>
      </w:pPr>
      <w:r w:rsidRPr="007A2C21">
        <w:rPr>
          <w:rFonts w:hint="eastAsia"/>
          <w:lang w:eastAsia="ko-KR"/>
        </w:rPr>
        <w:t xml:space="preserve">For multiplexing between </w:t>
      </w:r>
      <w:r w:rsidR="00310332">
        <w:rPr>
          <w:lang w:eastAsia="ko-KR"/>
        </w:rPr>
        <w:t xml:space="preserve">synchronization signals </w:t>
      </w:r>
      <w:r w:rsidRPr="007A2C21">
        <w:rPr>
          <w:rFonts w:hint="eastAsia"/>
          <w:lang w:eastAsia="ko-KR"/>
        </w:rPr>
        <w:t xml:space="preserve">and </w:t>
      </w:r>
      <w:r w:rsidR="00310332">
        <w:rPr>
          <w:lang w:eastAsia="ko-KR"/>
        </w:rPr>
        <w:t>broadcast channel</w:t>
      </w:r>
      <w:r w:rsidRPr="007A2C21">
        <w:rPr>
          <w:rFonts w:hint="eastAsia"/>
          <w:lang w:eastAsia="ko-KR"/>
        </w:rPr>
        <w:t>,</w:t>
      </w:r>
    </w:p>
    <w:p w14:paraId="5D9700DB" w14:textId="50EAAD0A" w:rsidR="0096467A" w:rsidRDefault="00F312E9" w:rsidP="007D43FE">
      <w:pPr>
        <w:ind w:leftChars="1" w:left="1133" w:hangingChars="514" w:hanging="1131"/>
        <w:rPr>
          <w:b/>
          <w:lang w:eastAsia="ko-KR"/>
        </w:rPr>
      </w:pPr>
      <w:r w:rsidRPr="00A07454">
        <w:rPr>
          <w:b/>
          <w:lang w:eastAsia="ko-KR"/>
        </w:rPr>
        <w:t>Proposal</w:t>
      </w:r>
      <w:r>
        <w:rPr>
          <w:b/>
          <w:lang w:eastAsia="ko-KR"/>
        </w:rPr>
        <w:t xml:space="preserve"> 6</w:t>
      </w:r>
      <w:r w:rsidRPr="00A07454">
        <w:rPr>
          <w:b/>
          <w:lang w:eastAsia="ko-KR"/>
        </w:rPr>
        <w:t xml:space="preserve">: </w:t>
      </w:r>
      <w:r>
        <w:rPr>
          <w:b/>
          <w:lang w:eastAsia="ko-KR"/>
        </w:rPr>
        <w:t>Frequency domain multiplexing should be supported if possible.</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5F88C834" w:rsidR="00F524C3" w:rsidRDefault="00431316" w:rsidP="003D0000">
      <w:pPr>
        <w:numPr>
          <w:ilvl w:val="0"/>
          <w:numId w:val="6"/>
        </w:numPr>
        <w:tabs>
          <w:tab w:val="left" w:pos="810"/>
        </w:tabs>
        <w:spacing w:after="180"/>
        <w:contextualSpacing/>
        <w:rPr>
          <w:lang w:eastAsia="zh-CN"/>
        </w:rPr>
      </w:pPr>
      <w:r w:rsidRPr="00137900">
        <w:rPr>
          <w:lang w:eastAsia="zh-CN"/>
        </w:rPr>
        <w:t>Chairman’s notes, RAN1#8</w:t>
      </w:r>
      <w:r w:rsidR="001D37FB">
        <w:rPr>
          <w:lang w:eastAsia="zh-CN"/>
        </w:rPr>
        <w:t>6</w:t>
      </w:r>
      <w:r w:rsidR="0062189E">
        <w:rPr>
          <w:lang w:eastAsia="zh-CN"/>
        </w:rPr>
        <w:t>bis</w:t>
      </w:r>
      <w:r w:rsidRPr="00137900">
        <w:rPr>
          <w:lang w:eastAsia="zh-CN"/>
        </w:rPr>
        <w:t xml:space="preserve">, </w:t>
      </w:r>
      <w:r w:rsidR="0062189E">
        <w:rPr>
          <w:lang w:eastAsia="zh-CN"/>
        </w:rPr>
        <w:t>October</w:t>
      </w:r>
      <w:r w:rsidRPr="0026760B">
        <w:rPr>
          <w:lang w:eastAsia="zh-CN"/>
        </w:rPr>
        <w:t xml:space="preserve"> 2016</w:t>
      </w:r>
      <w:r w:rsidRPr="00137900">
        <w:rPr>
          <w:lang w:eastAsia="zh-CN"/>
        </w:rPr>
        <w:t>.</w:t>
      </w:r>
    </w:p>
    <w:p w14:paraId="0B9AFA4D" w14:textId="2EE5A281" w:rsidR="00CC1011" w:rsidRDefault="00CC1011" w:rsidP="003D0000">
      <w:pPr>
        <w:numPr>
          <w:ilvl w:val="0"/>
          <w:numId w:val="6"/>
        </w:numPr>
        <w:tabs>
          <w:tab w:val="left" w:pos="810"/>
        </w:tabs>
        <w:spacing w:after="180"/>
        <w:contextualSpacing/>
        <w:rPr>
          <w:lang w:eastAsia="zh-CN"/>
        </w:rPr>
      </w:pPr>
      <w:r w:rsidRPr="00CC1011">
        <w:rPr>
          <w:lang w:eastAsia="zh-CN"/>
        </w:rPr>
        <w:t>R1-1610987</w:t>
      </w:r>
      <w:r>
        <w:rPr>
          <w:lang w:eastAsia="zh-CN"/>
        </w:rPr>
        <w:t>, “</w:t>
      </w:r>
      <w:r w:rsidRPr="004E2E9E">
        <w:rPr>
          <w:rFonts w:eastAsia="MS Mincho"/>
        </w:rPr>
        <w:t>WF on Updated Link Level Evaluation Assumptions for Initial Access in NR</w:t>
      </w:r>
      <w:r>
        <w:rPr>
          <w:rFonts w:eastAsia="MS Mincho"/>
        </w:rPr>
        <w:t xml:space="preserve">”, </w:t>
      </w:r>
      <w:r w:rsidRPr="004E2E9E">
        <w:rPr>
          <w:rFonts w:eastAsia="MS Mincho"/>
          <w:lang w:val="en-US"/>
        </w:rPr>
        <w:t xml:space="preserve">Qualcomm, NTT </w:t>
      </w:r>
      <w:proofErr w:type="spellStart"/>
      <w:r w:rsidRPr="004E2E9E">
        <w:rPr>
          <w:rFonts w:eastAsia="MS Mincho"/>
          <w:lang w:val="en-US"/>
        </w:rPr>
        <w:t>Docomo</w:t>
      </w:r>
      <w:proofErr w:type="spellEnd"/>
      <w:r w:rsidRPr="004E2E9E">
        <w:rPr>
          <w:rFonts w:eastAsia="MS Mincho"/>
          <w:lang w:val="en-US"/>
        </w:rPr>
        <w:t>, Samsung, Intel</w:t>
      </w:r>
    </w:p>
    <w:p w14:paraId="58DACE67" w14:textId="408F95FA" w:rsidR="00DA58CE" w:rsidRDefault="00192BDC" w:rsidP="003D0000">
      <w:pPr>
        <w:numPr>
          <w:ilvl w:val="0"/>
          <w:numId w:val="6"/>
        </w:numPr>
        <w:tabs>
          <w:tab w:val="left" w:pos="810"/>
        </w:tabs>
        <w:spacing w:after="180"/>
        <w:contextualSpacing/>
        <w:rPr>
          <w:lang w:eastAsia="zh-CN"/>
        </w:rPr>
      </w:pPr>
      <w:r w:rsidRPr="00192BDC">
        <w:rPr>
          <w:lang w:eastAsia="zh-CN"/>
        </w:rPr>
        <w:t>R1-1609394</w:t>
      </w:r>
      <w:r w:rsidR="00DA58CE">
        <w:rPr>
          <w:lang w:eastAsia="zh-CN"/>
        </w:rPr>
        <w:t>, “</w:t>
      </w:r>
      <w:r w:rsidRPr="00192BDC">
        <w:rPr>
          <w:lang w:eastAsia="zh-CN"/>
        </w:rPr>
        <w:t>Design of synchronization signal for supporting different numerologies in NR</w:t>
      </w:r>
      <w:r w:rsidR="00DA58CE">
        <w:rPr>
          <w:lang w:eastAsia="zh-CN"/>
        </w:rPr>
        <w:t>”</w:t>
      </w:r>
      <w:r w:rsidR="001D5145">
        <w:rPr>
          <w:lang w:eastAsia="zh-CN"/>
        </w:rPr>
        <w:t>,</w:t>
      </w:r>
      <w:r w:rsidR="001D5145" w:rsidRPr="001D5145">
        <w:rPr>
          <w:lang w:eastAsia="zh-CN"/>
        </w:rPr>
        <w:t xml:space="preserve"> </w:t>
      </w:r>
      <w:r w:rsidR="001D5145">
        <w:rPr>
          <w:lang w:eastAsia="zh-CN"/>
        </w:rPr>
        <w:t>ETRI</w:t>
      </w:r>
    </w:p>
    <w:p w14:paraId="0E73CA73" w14:textId="11EFF445" w:rsidR="00192BDC" w:rsidRDefault="00192BDC" w:rsidP="003D0000">
      <w:pPr>
        <w:numPr>
          <w:ilvl w:val="0"/>
          <w:numId w:val="6"/>
        </w:numPr>
        <w:tabs>
          <w:tab w:val="left" w:pos="810"/>
        </w:tabs>
        <w:spacing w:after="180"/>
        <w:contextualSpacing/>
        <w:rPr>
          <w:lang w:eastAsia="zh-CN"/>
        </w:rPr>
      </w:pPr>
      <w:r w:rsidRPr="00192BDC">
        <w:rPr>
          <w:lang w:eastAsia="zh-CN"/>
        </w:rPr>
        <w:t>R1-1609436</w:t>
      </w:r>
      <w:r>
        <w:rPr>
          <w:lang w:eastAsia="zh-CN"/>
        </w:rPr>
        <w:t>, “</w:t>
      </w:r>
      <w:r w:rsidRPr="00192BDC">
        <w:rPr>
          <w:lang w:eastAsia="zh-CN"/>
        </w:rPr>
        <w:t>Support of multiple numerologies in synchronization signal design</w:t>
      </w:r>
      <w:r>
        <w:rPr>
          <w:lang w:eastAsia="zh-CN"/>
        </w:rPr>
        <w:t xml:space="preserve">”, </w:t>
      </w:r>
      <w:r w:rsidRPr="00192BDC">
        <w:rPr>
          <w:lang w:eastAsia="zh-CN"/>
        </w:rPr>
        <w:t xml:space="preserve">Huawei, </w:t>
      </w:r>
      <w:proofErr w:type="spellStart"/>
      <w:r w:rsidRPr="00192BDC">
        <w:rPr>
          <w:lang w:eastAsia="zh-CN"/>
        </w:rPr>
        <w:t>HiSilicon</w:t>
      </w:r>
      <w:proofErr w:type="spellEnd"/>
    </w:p>
    <w:p w14:paraId="0D257189" w14:textId="268B4454" w:rsidR="00DA58CE" w:rsidRDefault="00192BDC" w:rsidP="003D0000">
      <w:pPr>
        <w:numPr>
          <w:ilvl w:val="0"/>
          <w:numId w:val="6"/>
        </w:numPr>
        <w:tabs>
          <w:tab w:val="left" w:pos="810"/>
        </w:tabs>
        <w:spacing w:after="180"/>
        <w:contextualSpacing/>
        <w:rPr>
          <w:lang w:eastAsia="zh-CN"/>
        </w:rPr>
      </w:pPr>
      <w:r w:rsidRPr="00192BDC">
        <w:rPr>
          <w:rFonts w:hint="eastAsia"/>
          <w:lang w:eastAsia="ko-KR"/>
        </w:rPr>
        <w:t>R1-1609112</w:t>
      </w:r>
      <w:r>
        <w:rPr>
          <w:lang w:eastAsia="ko-KR"/>
        </w:rPr>
        <w:t>, “</w:t>
      </w:r>
      <w:r w:rsidRPr="00192BDC">
        <w:rPr>
          <w:rFonts w:hint="eastAsia"/>
          <w:lang w:eastAsia="ko-KR"/>
        </w:rPr>
        <w:t>Numerology for NR synchronization signal</w:t>
      </w:r>
      <w:r>
        <w:rPr>
          <w:lang w:eastAsia="ko-KR"/>
        </w:rPr>
        <w:t>”, Samsung</w:t>
      </w:r>
    </w:p>
    <w:sectPr w:rsidR="00DA58CE"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3CDA2" w14:textId="77777777" w:rsidR="00F60B62" w:rsidRDefault="00F60B62">
      <w:r>
        <w:separator/>
      </w:r>
    </w:p>
  </w:endnote>
  <w:endnote w:type="continuationSeparator" w:id="0">
    <w:p w14:paraId="6C9FD0FB" w14:textId="77777777" w:rsidR="00F60B62" w:rsidRDefault="00F6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A7A8B">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A7A8B">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EA2A" w14:textId="77777777" w:rsidR="00F60B62" w:rsidRDefault="00F60B62">
      <w:r>
        <w:separator/>
      </w:r>
    </w:p>
  </w:footnote>
  <w:footnote w:type="continuationSeparator" w:id="0">
    <w:p w14:paraId="4C34F8F7" w14:textId="77777777" w:rsidR="00F60B62" w:rsidRDefault="00F60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7"/>
  </w:num>
  <w:num w:numId="5">
    <w:abstractNumId w:val="1"/>
  </w:num>
  <w:num w:numId="6">
    <w:abstractNumId w:val="5"/>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F9B"/>
    <w:rsid w:val="00086246"/>
    <w:rsid w:val="000865D1"/>
    <w:rsid w:val="0008665D"/>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9BF"/>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D1F"/>
    <w:rsid w:val="00765098"/>
    <w:rsid w:val="007656D0"/>
    <w:rsid w:val="00765768"/>
    <w:rsid w:val="00765A76"/>
    <w:rsid w:val="00765CFA"/>
    <w:rsid w:val="00765D21"/>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454"/>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662"/>
    <w:rsid w:val="00D80CAF"/>
    <w:rsid w:val="00D8113E"/>
    <w:rsid w:val="00D81B9B"/>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86C"/>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31B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F7F3F-C0A6-4E78-843A-7E0435FD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1659</Words>
  <Characters>9458</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11095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31</cp:revision>
  <cp:lastPrinted>2014-05-09T11:56:00Z</cp:lastPrinted>
  <dcterms:created xsi:type="dcterms:W3CDTF">2016-11-04T04:01:00Z</dcterms:created>
  <dcterms:modified xsi:type="dcterms:W3CDTF">2016-11-04T09:02:00Z</dcterms:modified>
  <cp:category/>
</cp:coreProperties>
</file>